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286285" w:rsidRDefault="00D82572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8257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Meeting #78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B015B5" w:rsidRPr="00B015B5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RP-172266</w:t>
      </w:r>
    </w:p>
    <w:p w:rsidR="009E3446" w:rsidRPr="00DC6411" w:rsidRDefault="00D82572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8257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Lisbon, Portugal, December 18 - 21, 2017</w:t>
      </w:r>
      <w:bookmarkStart w:id="2" w:name="_GoBack"/>
      <w:bookmarkEnd w:id="2"/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91624B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, </w:t>
      </w:r>
      <w:r w:rsidR="0091624B" w:rsidRPr="0091624B">
        <w:rPr>
          <w:rFonts w:ascii="Calibri" w:eastAsiaTheme="minorEastAsia" w:hAnsi="Calibri" w:cs="Calibri"/>
          <w:sz w:val="24"/>
          <w:szCs w:val="24"/>
          <w:lang w:val="en-US" w:eastAsia="ja-JP"/>
        </w:rPr>
        <w:t>Kyocera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504BA3" w:rsidRPr="00504BA3">
        <w:rPr>
          <w:rFonts w:ascii="Calibri" w:hAnsi="Calibri" w:cs="Calibri"/>
          <w:sz w:val="24"/>
          <w:szCs w:val="24"/>
          <w:lang w:val="en-US"/>
        </w:rPr>
        <w:t xml:space="preserve">Comments regarding </w:t>
      </w:r>
      <w:r w:rsidR="00504BA3" w:rsidRPr="00557D1F">
        <w:rPr>
          <w:rFonts w:ascii="Calibri" w:hAnsi="Calibri" w:cs="Calibri"/>
          <w:sz w:val="24"/>
          <w:szCs w:val="24"/>
          <w:lang w:val="en-US"/>
        </w:rPr>
        <w:t>Aerial Vehicles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="003374F0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E251A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FE251A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504BA3" w:rsidRPr="00504BA3">
        <w:rPr>
          <w:rFonts w:ascii="Calibri" w:hAnsi="Calibri" w:cs="Calibri"/>
          <w:sz w:val="24"/>
          <w:szCs w:val="24"/>
          <w:lang w:val="en-US"/>
        </w:rPr>
        <w:t>10.9.2</w:t>
      </w:r>
      <w:r w:rsidR="00504BA3" w:rsidRPr="00504BA3">
        <w:rPr>
          <w:rFonts w:ascii="Calibri" w:hAnsi="Calibri" w:cs="Calibri"/>
          <w:sz w:val="24"/>
          <w:szCs w:val="24"/>
          <w:lang w:val="en-US"/>
        </w:rPr>
        <w:tab/>
        <w:t>Study on enhanced LTE Support for Aerial Vehicles [FS_LTE_Aerial]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557D1F" w:rsidRPr="00557D1F">
        <w:rPr>
          <w:rFonts w:ascii="Calibri" w:hAnsi="Calibri" w:cs="Calibri"/>
          <w:sz w:val="24"/>
          <w:szCs w:val="24"/>
          <w:lang w:val="en-US"/>
        </w:rPr>
        <w:t>Agreement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984E80" w:rsidRPr="00984E80" w:rsidRDefault="00984E80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984E80">
        <w:rPr>
          <w:rFonts w:ascii="Calibri" w:hAnsi="Calibri" w:cs="Calibri"/>
          <w:sz w:val="24"/>
          <w:szCs w:val="24"/>
          <w:lang w:eastAsia="ja-JP"/>
        </w:rPr>
        <w:t>In the study item “Enhanced Support for Aerial Vehicles”</w:t>
      </w:r>
      <w:r w:rsidR="001820FF" w:rsidRPr="00984E80">
        <w:rPr>
          <w:rFonts w:ascii="Calibri" w:hAnsi="Calibri" w:cs="Calibri"/>
          <w:sz w:val="24"/>
          <w:szCs w:val="24"/>
          <w:lang w:eastAsia="ja-JP"/>
        </w:rPr>
        <w:t xml:space="preserve">, </w:t>
      </w:r>
      <w:r w:rsidR="00B2274B" w:rsidRPr="00984E80">
        <w:rPr>
          <w:rFonts w:ascii="Calibri" w:hAnsi="Calibri" w:cs="Calibri"/>
          <w:sz w:val="24"/>
          <w:szCs w:val="24"/>
          <w:lang w:eastAsia="ja-JP"/>
        </w:rPr>
        <w:t xml:space="preserve">we shared a problem regarding RRC Reestablishment </w:t>
      </w:r>
      <w:r w:rsidR="008A5AE2">
        <w:rPr>
          <w:rFonts w:ascii="Calibri" w:hAnsi="Calibri" w:cs="Calibri" w:hint="eastAsia"/>
          <w:sz w:val="24"/>
          <w:szCs w:val="24"/>
          <w:lang w:eastAsia="ja-JP"/>
        </w:rPr>
        <w:t>failure</w:t>
      </w:r>
      <w:r w:rsidR="00B2274B" w:rsidRPr="00984E80">
        <w:rPr>
          <w:rFonts w:ascii="Calibri" w:hAnsi="Calibri" w:cs="Calibri"/>
          <w:sz w:val="24"/>
          <w:szCs w:val="24"/>
          <w:lang w:eastAsia="ja-JP"/>
        </w:rPr>
        <w:t xml:space="preserve">, which was observed in our UAV trial, and RAN2 discussed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it </w:t>
      </w:r>
      <w:r w:rsidR="00B2274B" w:rsidRPr="00984E80">
        <w:rPr>
          <w:rFonts w:ascii="Calibri" w:hAnsi="Calibri" w:cs="Calibri"/>
          <w:sz w:val="24"/>
          <w:szCs w:val="24"/>
          <w:lang w:eastAsia="ja-JP"/>
        </w:rPr>
        <w:t>in RAN#100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[1]</w:t>
      </w:r>
      <w:r w:rsidR="00B2274B" w:rsidRPr="00984E80">
        <w:rPr>
          <w:rFonts w:ascii="Calibri" w:hAnsi="Calibri" w:cs="Calibri"/>
          <w:sz w:val="24"/>
          <w:szCs w:val="24"/>
          <w:lang w:eastAsia="ja-JP"/>
        </w:rPr>
        <w:t>.</w:t>
      </w:r>
      <w:r w:rsidR="00986859">
        <w:rPr>
          <w:rFonts w:ascii="Calibri" w:hAnsi="Calibri" w:cs="Calibri" w:hint="eastAsia"/>
          <w:sz w:val="24"/>
          <w:szCs w:val="24"/>
          <w:lang w:eastAsia="ja-JP"/>
        </w:rPr>
        <w:t xml:space="preserve"> In RAN2 discussion, some </w:t>
      </w:r>
      <w:r w:rsidR="008A5AE2" w:rsidRPr="008A5AE2">
        <w:rPr>
          <w:rFonts w:ascii="Calibri" w:hAnsi="Calibri" w:cs="Calibri"/>
          <w:sz w:val="24"/>
          <w:szCs w:val="24"/>
          <w:lang w:eastAsia="ja-JP"/>
        </w:rPr>
        <w:t>companies</w:t>
      </w:r>
      <w:r w:rsidR="008A5AE2" w:rsidRPr="008A5AE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8A5AE2">
        <w:rPr>
          <w:rFonts w:ascii="Calibri" w:hAnsi="Calibri" w:cs="Calibri" w:hint="eastAsia"/>
          <w:sz w:val="24"/>
          <w:szCs w:val="24"/>
          <w:lang w:eastAsia="ja-JP"/>
        </w:rPr>
        <w:t xml:space="preserve">commented </w:t>
      </w:r>
      <w:r w:rsidR="00986859">
        <w:rPr>
          <w:rFonts w:ascii="Calibri" w:hAnsi="Calibri" w:cs="Calibri" w:hint="eastAsia"/>
          <w:sz w:val="24"/>
          <w:szCs w:val="24"/>
          <w:lang w:eastAsia="ja-JP"/>
        </w:rPr>
        <w:t xml:space="preserve">handover </w:t>
      </w:r>
      <w:r w:rsidR="008A5AE2">
        <w:rPr>
          <w:rFonts w:ascii="Calibri" w:hAnsi="Calibri" w:cs="Calibri" w:hint="eastAsia"/>
          <w:sz w:val="24"/>
          <w:szCs w:val="24"/>
          <w:lang w:eastAsia="ja-JP"/>
        </w:rPr>
        <w:t xml:space="preserve">related </w:t>
      </w:r>
      <w:r w:rsidR="00986859">
        <w:rPr>
          <w:rFonts w:ascii="Calibri" w:hAnsi="Calibri" w:cs="Calibri" w:hint="eastAsia"/>
          <w:sz w:val="24"/>
          <w:szCs w:val="24"/>
          <w:lang w:eastAsia="ja-JP"/>
        </w:rPr>
        <w:t xml:space="preserve">enhancement </w:t>
      </w:r>
      <w:r w:rsidR="008A5AE2">
        <w:rPr>
          <w:rFonts w:ascii="Calibri" w:hAnsi="Calibri" w:cs="Calibri" w:hint="eastAsia"/>
          <w:sz w:val="24"/>
          <w:szCs w:val="24"/>
          <w:lang w:eastAsia="ja-JP"/>
        </w:rPr>
        <w:t xml:space="preserve">would be prioritized over this </w:t>
      </w:r>
      <w:r w:rsidR="008A5AE2">
        <w:rPr>
          <w:rFonts w:ascii="Calibri" w:hAnsi="Calibri" w:cs="Calibri"/>
          <w:sz w:val="24"/>
          <w:szCs w:val="24"/>
          <w:lang w:eastAsia="ja-JP"/>
        </w:rPr>
        <w:t>problem</w:t>
      </w:r>
      <w:r w:rsidR="008A5AE2">
        <w:rPr>
          <w:rFonts w:ascii="Calibri" w:hAnsi="Calibri" w:cs="Calibri" w:hint="eastAsia"/>
          <w:sz w:val="24"/>
          <w:szCs w:val="24"/>
          <w:lang w:eastAsia="ja-JP"/>
        </w:rPr>
        <w:t xml:space="preserve">, however the problem </w:t>
      </w:r>
      <w:r w:rsidR="00C44CDF">
        <w:rPr>
          <w:rFonts w:ascii="Calibri" w:hAnsi="Calibri" w:cs="Calibri" w:hint="eastAsia"/>
          <w:sz w:val="24"/>
          <w:szCs w:val="24"/>
          <w:lang w:eastAsia="ja-JP"/>
        </w:rPr>
        <w:t xml:space="preserve">itself </w:t>
      </w:r>
      <w:r w:rsidR="008A5AE2">
        <w:rPr>
          <w:rFonts w:ascii="Calibri" w:hAnsi="Calibri" w:cs="Calibri" w:hint="eastAsia"/>
          <w:sz w:val="24"/>
          <w:szCs w:val="24"/>
          <w:lang w:eastAsia="ja-JP"/>
        </w:rPr>
        <w:t xml:space="preserve">was identified. </w:t>
      </w:r>
      <w:r w:rsidR="00B2274B" w:rsidRPr="00984E80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1820FF" w:rsidRPr="00984E80">
        <w:rPr>
          <w:rFonts w:ascii="Calibri" w:hAnsi="Calibri" w:cs="Calibri"/>
          <w:sz w:val="24"/>
          <w:szCs w:val="24"/>
          <w:lang w:eastAsia="ja-JP"/>
        </w:rPr>
        <w:t xml:space="preserve">In this paper, we </w:t>
      </w:r>
      <w:r w:rsidR="00B2274B" w:rsidRPr="00984E80">
        <w:rPr>
          <w:rFonts w:ascii="Calibri" w:hAnsi="Calibri" w:cs="Calibri"/>
          <w:sz w:val="24"/>
          <w:szCs w:val="24"/>
          <w:lang w:eastAsia="ja-JP"/>
        </w:rPr>
        <w:t xml:space="preserve">discuss the </w:t>
      </w:r>
      <w:r>
        <w:rPr>
          <w:rFonts w:ascii="Calibri" w:hAnsi="Calibri" w:cs="Calibri"/>
          <w:sz w:val="24"/>
          <w:szCs w:val="24"/>
          <w:lang w:eastAsia="ja-JP"/>
        </w:rPr>
        <w:t>problem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A1F07">
        <w:rPr>
          <w:rFonts w:ascii="Calibri" w:hAnsi="Calibri" w:cs="Calibri" w:hint="eastAsia"/>
          <w:sz w:val="24"/>
          <w:szCs w:val="24"/>
          <w:lang w:eastAsia="ja-JP"/>
        </w:rPr>
        <w:t xml:space="preserve">in RAN plenary </w:t>
      </w: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 w:rsidR="00B2274B" w:rsidRPr="00984E80">
        <w:rPr>
          <w:rFonts w:ascii="Calibri" w:hAnsi="Calibri" w:cs="Calibri"/>
          <w:sz w:val="24"/>
          <w:szCs w:val="24"/>
          <w:lang w:eastAsia="ja-JP"/>
        </w:rPr>
        <w:t xml:space="preserve">nd propose </w:t>
      </w:r>
      <w:r w:rsidRPr="00984E80">
        <w:rPr>
          <w:rFonts w:ascii="Calibri" w:hAnsi="Calibri" w:cs="Calibri"/>
          <w:sz w:val="24"/>
          <w:szCs w:val="24"/>
          <w:lang w:eastAsia="ja-JP"/>
        </w:rPr>
        <w:t xml:space="preserve">to have WI objective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to specify the </w:t>
      </w:r>
      <w:r>
        <w:rPr>
          <w:rFonts w:ascii="Calibri" w:hAnsi="Calibri" w:cs="Calibri"/>
          <w:sz w:val="24"/>
          <w:szCs w:val="24"/>
          <w:lang w:eastAsia="ja-JP"/>
        </w:rPr>
        <w:t>solution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which </w:t>
      </w:r>
      <w:r>
        <w:rPr>
          <w:rFonts w:ascii="Calibri" w:hAnsi="Calibri" w:cs="Calibri"/>
          <w:sz w:val="24"/>
          <w:szCs w:val="24"/>
          <w:lang w:eastAsia="ja-JP"/>
        </w:rPr>
        <w:t>addresses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this </w:t>
      </w:r>
      <w:r>
        <w:rPr>
          <w:rFonts w:ascii="Calibri" w:hAnsi="Calibri" w:cs="Calibri"/>
          <w:sz w:val="24"/>
          <w:szCs w:val="24"/>
          <w:lang w:eastAsia="ja-JP"/>
        </w:rPr>
        <w:t>problem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EE53F9" w:rsidRPr="00EE53F9" w:rsidRDefault="00EE53F9" w:rsidP="00EE53F9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 w:rsidRPr="00EE53F9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RRC </w:t>
      </w:r>
      <w:r w:rsidRPr="00EE53F9">
        <w:rPr>
          <w:rFonts w:ascii="Calibri" w:hAnsi="Calibri" w:cs="Calibri"/>
          <w:sz w:val="28"/>
          <w:szCs w:val="24"/>
          <w:u w:val="single"/>
          <w:lang w:eastAsia="ja-JP"/>
        </w:rPr>
        <w:t>Reestablishment</w:t>
      </w:r>
      <w:r w:rsidRPr="00EE53F9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 </w:t>
      </w:r>
      <w:r w:rsidRPr="00EE53F9">
        <w:rPr>
          <w:rFonts w:ascii="Calibri" w:hAnsi="Calibri" w:cs="Calibri"/>
          <w:sz w:val="28"/>
          <w:szCs w:val="24"/>
          <w:u w:val="single"/>
          <w:lang w:eastAsia="ja-JP"/>
        </w:rPr>
        <w:t>failures</w:t>
      </w:r>
    </w:p>
    <w:p w:rsidR="00F63FCC" w:rsidRPr="00DB5247" w:rsidRDefault="0083669E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Some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/>
          <w:sz w:val="24"/>
          <w:szCs w:val="24"/>
          <w:lang w:eastAsia="ja-JP"/>
        </w:rPr>
        <w:t>failures were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observed in our </w:t>
      </w:r>
      <w:r w:rsidR="00AA1A57">
        <w:rPr>
          <w:rFonts w:ascii="Calibri" w:hAnsi="Calibri" w:cs="Calibri" w:hint="eastAsia"/>
          <w:sz w:val="24"/>
          <w:szCs w:val="24"/>
          <w:lang w:eastAsia="ja-JP"/>
        </w:rPr>
        <w:t>UAV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field trial. </w:t>
      </w:r>
      <w:r w:rsidR="00F63FCC" w:rsidRPr="00DB5247">
        <w:rPr>
          <w:rFonts w:ascii="Calibri" w:hAnsi="Calibri" w:cs="Calibri" w:hint="eastAsia"/>
          <w:sz w:val="24"/>
          <w:szCs w:val="24"/>
          <w:lang w:eastAsia="ja-JP"/>
        </w:rPr>
        <w:t>Interruption time are consists of three portion</w:t>
      </w:r>
      <w:r w:rsidR="00686364"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F63FCC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as shown in Figure1.</w:t>
      </w:r>
    </w:p>
    <w:p w:rsidR="00EE53F9" w:rsidRPr="00DB5247" w:rsidRDefault="00EE53F9" w:rsidP="005C2C9A">
      <w:pPr>
        <w:pStyle w:val="a3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UE initiates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ment Procedure</w:t>
      </w:r>
      <w:r w:rsidR="00412DB6">
        <w:rPr>
          <w:rFonts w:ascii="Calibri" w:hAnsi="Calibri" w:cs="Calibri" w:hint="eastAsia"/>
          <w:sz w:val="24"/>
          <w:szCs w:val="24"/>
          <w:lang w:eastAsia="ja-JP"/>
        </w:rPr>
        <w:t xml:space="preserve"> and receives Reject message</w:t>
      </w:r>
    </w:p>
    <w:p w:rsidR="00EE53F9" w:rsidRPr="00DB5247" w:rsidRDefault="00EE53F9" w:rsidP="005C2C9A">
      <w:pPr>
        <w:pStyle w:val="a3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>UE searches for a candidate cell</w:t>
      </w:r>
    </w:p>
    <w:p w:rsidR="00EE53F9" w:rsidRPr="00DB5247" w:rsidRDefault="00EE53F9" w:rsidP="005C2C9A">
      <w:pPr>
        <w:pStyle w:val="a3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>UE initiates RRC Connection Request Procedure</w:t>
      </w:r>
    </w:p>
    <w:p w:rsidR="00C04BFE" w:rsidRPr="00DB5247" w:rsidRDefault="00EE53F9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noProof/>
          <w:sz w:val="24"/>
          <w:szCs w:val="24"/>
          <w:lang w:eastAsia="ja-JP"/>
        </w:rPr>
        <w:drawing>
          <wp:inline distT="0" distB="0" distL="0" distR="0" wp14:anchorId="5F6956CD" wp14:editId="6733E2D1">
            <wp:extent cx="4495800" cy="291980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91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3F9" w:rsidRPr="00DB5247" w:rsidRDefault="00EE53F9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lastRenderedPageBreak/>
        <w:t xml:space="preserve">Figure1.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failure</w:t>
      </w:r>
    </w:p>
    <w:p w:rsidR="00AA1EBA" w:rsidRPr="00DB5247" w:rsidRDefault="00EE53F9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If UE can skip the RRC Connection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procedure, then it would reduce the interruption time, and improve </w:t>
      </w:r>
      <w:r w:rsidR="00412DB6">
        <w:rPr>
          <w:rFonts w:ascii="Calibri" w:hAnsi="Calibri" w:cs="Calibri" w:hint="eastAsia"/>
          <w:sz w:val="24"/>
          <w:szCs w:val="24"/>
          <w:lang w:eastAsia="ja-JP"/>
        </w:rPr>
        <w:t>its</w:t>
      </w:r>
      <w:r w:rsidR="007C0EE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mobility robustness.</w:t>
      </w:r>
    </w:p>
    <w:p w:rsidR="007779FF" w:rsidRDefault="007779FF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EE53F9" w:rsidRPr="00DB5247" w:rsidRDefault="00EE53F9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Observation 1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EE53F9" w:rsidRPr="00DB5247" w:rsidRDefault="00412DB6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ome RRC </w:t>
      </w:r>
      <w:r w:rsidR="00EE53F9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EE53F9" w:rsidRPr="00DB5247">
        <w:rPr>
          <w:rFonts w:ascii="Calibri" w:hAnsi="Calibri" w:cs="Calibri"/>
          <w:sz w:val="24"/>
          <w:szCs w:val="24"/>
          <w:lang w:eastAsia="ja-JP"/>
        </w:rPr>
        <w:t>failures were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observed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UAV </w:t>
      </w:r>
      <w:r w:rsidR="001736E2">
        <w:rPr>
          <w:rFonts w:ascii="Calibri" w:hAnsi="Calibri" w:cs="Calibri" w:hint="eastAsia"/>
          <w:sz w:val="24"/>
          <w:szCs w:val="24"/>
          <w:lang w:eastAsia="ja-JP"/>
        </w:rPr>
        <w:t>trial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, and if UE can skip the RRC Connection </w:t>
      </w:r>
      <w:r w:rsidR="00EE53F9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procedure, then it would reduce the interruption time, and improve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its 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>mobility robustness.</w:t>
      </w:r>
    </w:p>
    <w:p w:rsidR="00C04BFE" w:rsidRPr="00F55D6E" w:rsidRDefault="00F153E0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EE53F9" w:rsidRPr="00EE53F9" w:rsidRDefault="00EE53F9" w:rsidP="00EE53F9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>Context Fetch</w:t>
      </w:r>
      <w:r w:rsidR="003215B5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 via X2 interface</w:t>
      </w:r>
    </w:p>
    <w:p w:rsidR="00362F49" w:rsidRDefault="00EE53F9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51F74" w:rsidRPr="00DB5247">
        <w:rPr>
          <w:rFonts w:ascii="Calibri" w:hAnsi="Calibri" w:cs="Calibri"/>
          <w:sz w:val="24"/>
          <w:szCs w:val="24"/>
          <w:lang w:eastAsia="ja-JP"/>
        </w:rPr>
        <w:t>failure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85867">
        <w:rPr>
          <w:rFonts w:ascii="Calibri" w:hAnsi="Calibri" w:cs="Calibri" w:hint="eastAsia"/>
          <w:sz w:val="24"/>
          <w:szCs w:val="24"/>
          <w:lang w:eastAsia="ja-JP"/>
        </w:rPr>
        <w:t>can</w:t>
      </w:r>
      <w:r w:rsidR="0055709C">
        <w:rPr>
          <w:rFonts w:ascii="Calibri" w:hAnsi="Calibri" w:cs="Calibri" w:hint="eastAsia"/>
          <w:sz w:val="24"/>
          <w:szCs w:val="24"/>
          <w:lang w:eastAsia="ja-JP"/>
        </w:rPr>
        <w:t xml:space="preserve"> be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caused from context fetch failure, where source eNB </w:t>
      </w:r>
      <w:r w:rsidRPr="00DB5247">
        <w:rPr>
          <w:rFonts w:ascii="Calibri" w:hAnsi="Calibri" w:cs="Calibri"/>
          <w:sz w:val="24"/>
          <w:szCs w:val="24"/>
          <w:lang w:eastAsia="ja-JP"/>
        </w:rPr>
        <w:t>doesn’t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have </w:t>
      </w:r>
      <w:r w:rsidR="006E2B4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an X2 interface with </w:t>
      </w:r>
      <w:r w:rsidR="00351F74" w:rsidRPr="00DB5247">
        <w:rPr>
          <w:rFonts w:ascii="Calibri" w:hAnsi="Calibri" w:cs="Calibri" w:hint="eastAsia"/>
          <w:sz w:val="24"/>
          <w:szCs w:val="24"/>
          <w:lang w:eastAsia="ja-JP"/>
        </w:rPr>
        <w:t>the target eNB</w:t>
      </w:r>
      <w:r w:rsidR="006E2B4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55709C">
        <w:rPr>
          <w:rFonts w:ascii="Calibri" w:hAnsi="Calibri" w:cs="Calibri" w:hint="eastAsia"/>
          <w:sz w:val="24"/>
          <w:szCs w:val="24"/>
          <w:lang w:eastAsia="ja-JP"/>
        </w:rPr>
        <w:t>Described in F</w:t>
      </w:r>
      <w:r w:rsidR="00351F74" w:rsidRPr="00DB5247">
        <w:rPr>
          <w:rFonts w:ascii="Calibri" w:hAnsi="Calibri" w:cs="Calibri" w:hint="eastAsia"/>
          <w:sz w:val="24"/>
          <w:szCs w:val="24"/>
          <w:lang w:eastAsia="ja-JP"/>
        </w:rPr>
        <w:t>igure2, i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f UE is on eNB1 and sends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“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request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”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eNB3, then eNB3 sends 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“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Reject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”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UE. That is because eNB3 cannot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obtain UE context from eNB1</w:t>
      </w:r>
      <w:r w:rsidR="001D7AFF">
        <w:rPr>
          <w:rFonts w:ascii="Calibri" w:hAnsi="Calibri" w:cs="Calibri" w:hint="eastAsia"/>
          <w:sz w:val="24"/>
          <w:szCs w:val="24"/>
          <w:lang w:eastAsia="ja-JP"/>
        </w:rPr>
        <w:t>, since eNB3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doesn</w:t>
      </w:r>
      <w:r w:rsidR="00C04BFE" w:rsidRPr="00DB5247">
        <w:rPr>
          <w:rFonts w:ascii="Calibri" w:hAnsi="Calibri" w:cs="Calibri"/>
          <w:sz w:val="24"/>
          <w:szCs w:val="24"/>
          <w:lang w:eastAsia="ja-JP"/>
        </w:rPr>
        <w:t>’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t have </w:t>
      </w:r>
      <w:r w:rsidR="006E2B4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an </w:t>
      </w:r>
      <w:r w:rsidR="001D7AFF">
        <w:rPr>
          <w:rFonts w:ascii="Calibri" w:hAnsi="Calibri" w:cs="Calibri" w:hint="eastAsia"/>
          <w:sz w:val="24"/>
          <w:szCs w:val="24"/>
          <w:lang w:eastAsia="ja-JP"/>
        </w:rPr>
        <w:t>X2 interface with eNB1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7A14D1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On the other hands, if UE sends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“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request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”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eNB2, eNB2 can obtain context form eNB1, and UE can reconnect to eNB2</w:t>
      </w:r>
      <w:r w:rsidR="00F55D6E">
        <w:rPr>
          <w:rFonts w:ascii="Calibri" w:hAnsi="Calibri" w:cs="Calibri" w:hint="eastAsia"/>
          <w:sz w:val="24"/>
          <w:szCs w:val="24"/>
          <w:lang w:eastAsia="ja-JP"/>
        </w:rPr>
        <w:t xml:space="preserve"> shown in Figure3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62F49" w:rsidRPr="00DB5247" w:rsidRDefault="00703982" w:rsidP="00F55D6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703982">
        <w:rPr>
          <w:rFonts w:ascii="Calibri" w:hAnsi="Calibri" w:cs="Calibri"/>
          <w:b/>
          <w:noProof/>
          <w:sz w:val="24"/>
          <w:szCs w:val="24"/>
          <w:u w:val="single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15ECA" wp14:editId="7FEE56AD">
                <wp:simplePos x="0" y="0"/>
                <wp:positionH relativeFrom="column">
                  <wp:posOffset>2842895</wp:posOffset>
                </wp:positionH>
                <wp:positionV relativeFrom="paragraph">
                  <wp:posOffset>624205</wp:posOffset>
                </wp:positionV>
                <wp:extent cx="367030" cy="389255"/>
                <wp:effectExtent l="0" t="0" r="0" b="0"/>
                <wp:wrapNone/>
                <wp:docPr id="26" name="乗算記号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7030" cy="389255"/>
                        </a:xfrm>
                        <a:prstGeom prst="mathMultiply">
                          <a:avLst>
                            <a:gd name="adj1" fmla="val 12422"/>
                          </a:avLst>
                        </a:prstGeom>
                        <a:solidFill>
                          <a:srgbClr val="FF33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乗算記号 25" o:spid="_x0000_s1026" style="position:absolute;left:0;text-align:left;margin-left:223.85pt;margin-top:49.15pt;width:28.9pt;height:30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7030,389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" path="m71566,109128l104737,77850r78778,83548l262293,77850r33171,31278l214847,194628r80617,85499l262293,311405,183515,227857r-78778,83548l71566,280127r80617,-85499l71566,109128xe" fillcolor="#f30" strokecolor="black [3213]" strokeweight="1.5pt">
                <v:path arrowok="t" o:connecttype="custom" o:connectlocs="71566,109128;104737,77850;183515,161398;262293,77850;295464,109128;214847,194628;295464,280127;262293,311405;183515,227857;104737,311405;71566,280127;152183,194628;71566,109128" o:connectangles="0,0,0,0,0,0,0,0,0,0,0,0,0"/>
                <o:lock v:ext="edit" aspectratio="t"/>
              </v:shape>
            </w:pict>
          </mc:Fallback>
        </mc:AlternateContent>
      </w:r>
      <w:r w:rsidRPr="00703982">
        <w:rPr>
          <w:rFonts w:ascii="Calibri" w:hAnsi="Calibri" w:cs="Calibri"/>
          <w:noProof/>
          <w:sz w:val="24"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802F3E" wp14:editId="51A15C3A">
                <wp:simplePos x="0" y="0"/>
                <wp:positionH relativeFrom="column">
                  <wp:posOffset>3357245</wp:posOffset>
                </wp:positionH>
                <wp:positionV relativeFrom="paragraph">
                  <wp:posOffset>1157605</wp:posOffset>
                </wp:positionV>
                <wp:extent cx="357279" cy="319283"/>
                <wp:effectExtent l="0" t="0" r="24130" b="24130"/>
                <wp:wrapNone/>
                <wp:docPr id="6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7279" cy="319283"/>
                          <a:chOff x="0" y="0"/>
                          <a:chExt cx="553921" cy="495682"/>
                        </a:xfrm>
                      </wpg:grpSpPr>
                      <wps:wsp>
                        <wps:cNvPr id="7" name="ドーナツ 7"/>
                        <wps:cNvSpPr>
                          <a:spLocks noChangeAspect="1"/>
                        </wps:cNvSpPr>
                        <wps:spPr>
                          <a:xfrm>
                            <a:off x="69249" y="0"/>
                            <a:ext cx="484672" cy="495682"/>
                          </a:xfrm>
                          <a:prstGeom prst="donut">
                            <a:avLst>
                              <a:gd name="adj" fmla="val 15108"/>
                            </a:avLst>
                          </a:prstGeom>
                          <a:solidFill>
                            <a:srgbClr val="0000FF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テキスト ボックス 36"/>
                        <wps:cNvSpPr txBox="1"/>
                        <wps:spPr>
                          <a:xfrm>
                            <a:off x="0" y="66626"/>
                            <a:ext cx="461729" cy="4140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03982" w:rsidRDefault="00703982" w:rsidP="0070398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4" o:spid="_x0000_s1026" style="position:absolute;left:0;text-align:left;margin-left:264.35pt;margin-top:91.15pt;width:28.15pt;height:25.15pt;z-index:251659264" coordsize="5539,4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ドーナツ 7" o:spid="_x0000_s1027" type="#_x0000_t23" style="position:absolute;left:692;width:4847;height:4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338MA&#10;AADaAAAADwAAAGRycy9kb3ducmV2LnhtbESPQWvCQBSE70L/w/IKXqRuKlSb6CpSCAitB6PeH9ln&#10;Esy+jdlVk/76bkHwOMzMN8xi1Zla3Kh1lWUF7+MIBHFudcWFgsM+ffsE4TyyxtoyKejJwWr5Mlhg&#10;ou2dd3TLfCEChF2CCkrvm0RKl5dk0I1tQxy8k20N+iDbQuoW7wFuajmJoqk0WHFYKLGhr5Lyc3Y1&#10;Ckx8cv33RY76M/+mqT1uP37iWKnha7eeg/DU+Wf40d5oBTP4vxJu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N338MAAADaAAAADwAAAAAAAAAAAAAAAACYAgAAZHJzL2Rv&#10;d25yZXYueG1sUEsFBgAAAAAEAAQA9QAAAIgDAAAAAA==&#10;" adj="3263" fillcolor="blue" strokecolor="black [3213]" strokeweight="1.5pt">
                  <v:path arrowok="t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6" o:spid="_x0000_s1028" type="#_x0000_t202" style="position:absolute;top:666;width:4617;height:41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<v:textbox style="mso-fit-shape-to-text:t">
                    <w:txbxContent>
                      <w:p w:rsidR="00703982" w:rsidRDefault="00703982" w:rsidP="00703982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3669E" w:rsidRPr="00DB5247">
        <w:rPr>
          <w:rFonts w:hint="eastAsia"/>
          <w:noProof/>
          <w:sz w:val="24"/>
          <w:szCs w:val="24"/>
          <w:lang w:eastAsia="ja-JP"/>
        </w:rPr>
        <w:drawing>
          <wp:inline distT="0" distB="0" distL="0" distR="0" wp14:anchorId="365BFCE8" wp14:editId="02020FF9">
            <wp:extent cx="2873197" cy="1971675"/>
            <wp:effectExtent l="0" t="0" r="381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809" cy="197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5B5" w:rsidRDefault="003215B5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>Figure2. Context fetch success/</w:t>
      </w:r>
      <w:r w:rsidRPr="00DB5247">
        <w:rPr>
          <w:rFonts w:ascii="Calibri" w:hAnsi="Calibri" w:cs="Calibri"/>
          <w:sz w:val="24"/>
          <w:szCs w:val="24"/>
          <w:lang w:eastAsia="ja-JP"/>
        </w:rPr>
        <w:t>failure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(X2 interface)</w:t>
      </w:r>
      <w:r w:rsidR="00F55D6E" w:rsidRPr="00F55D6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</w:p>
    <w:p w:rsidR="00F55D6E" w:rsidRDefault="00DB37B0" w:rsidP="00F55D6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37B0">
        <w:rPr>
          <w:rFonts w:hint="eastAsia"/>
          <w:noProof/>
          <w:lang w:eastAsia="ja-JP"/>
        </w:rPr>
        <w:drawing>
          <wp:inline distT="0" distB="0" distL="0" distR="0" wp14:anchorId="242B8612" wp14:editId="34C32660">
            <wp:extent cx="3914775" cy="2679501"/>
            <wp:effectExtent l="0" t="0" r="0" b="6985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777" cy="268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D6E" w:rsidRDefault="00F55D6E" w:rsidP="00F55D6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Figure3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. Context fetch success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(eNB1-&gt;eNB2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)</w:t>
      </w:r>
    </w:p>
    <w:p w:rsidR="00F55D6E" w:rsidRPr="00F55D6E" w:rsidRDefault="00F55D6E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</w:p>
    <w:p w:rsidR="006E2B4F" w:rsidRPr="00DB5247" w:rsidRDefault="006E2B4F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lastRenderedPageBreak/>
        <w:t xml:space="preserve">So, if UE 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>recognize that target eNB doesn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’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t have an X2 interface with the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source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eNB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in advance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then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UE can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skip 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useless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>Re</w:t>
      </w:r>
      <w:r w:rsidRPr="00DB5247">
        <w:rPr>
          <w:rFonts w:ascii="Calibri" w:hAnsi="Calibri" w:cs="Calibri"/>
          <w:sz w:val="24"/>
          <w:szCs w:val="24"/>
          <w:lang w:eastAsia="ja-JP"/>
        </w:rPr>
        <w:t>establishment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procedure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and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shorten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the interruption time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7779FF" w:rsidRDefault="007779FF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3215B5" w:rsidRPr="00DB5247" w:rsidRDefault="003215B5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Observation 2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6E2B4F" w:rsidRPr="00DB5247" w:rsidRDefault="005244CF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/>
          <w:sz w:val="24"/>
          <w:szCs w:val="24"/>
          <w:lang w:eastAsia="ja-JP"/>
        </w:rPr>
        <w:t>failure</w:t>
      </w:r>
      <w:r w:rsidR="008F7334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14ED9">
        <w:rPr>
          <w:rFonts w:ascii="Calibri" w:hAnsi="Calibri" w:cs="Calibri" w:hint="eastAsia"/>
          <w:sz w:val="24"/>
          <w:szCs w:val="24"/>
          <w:lang w:eastAsia="ja-JP"/>
        </w:rPr>
        <w:t>can be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caused from the absence of X2 interface between </w:t>
      </w:r>
      <w:r w:rsidR="008F7334">
        <w:rPr>
          <w:rFonts w:ascii="Calibri" w:hAnsi="Calibri" w:cs="Calibri" w:hint="eastAsia"/>
          <w:sz w:val="24"/>
          <w:szCs w:val="24"/>
          <w:lang w:eastAsia="ja-JP"/>
        </w:rPr>
        <w:t>target eNB and source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eNB.</w:t>
      </w:r>
    </w:p>
    <w:p w:rsidR="00557D1F" w:rsidRDefault="00557D1F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557D1F" w:rsidRPr="00EE53F9" w:rsidRDefault="00EF5AFD" w:rsidP="00557D1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>S</w:t>
      </w:r>
      <w:r w:rsidR="00AB7873">
        <w:rPr>
          <w:rFonts w:ascii="Calibri" w:hAnsi="Calibri" w:cs="Calibri" w:hint="eastAsia"/>
          <w:sz w:val="28"/>
          <w:szCs w:val="24"/>
          <w:u w:val="single"/>
          <w:lang w:eastAsia="ja-JP"/>
        </w:rPr>
        <w:t>olutions</w:t>
      </w:r>
    </w:p>
    <w:p w:rsidR="00557D1F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part, </w:t>
      </w:r>
      <w:r w:rsidR="00EF5AFD">
        <w:rPr>
          <w:rFonts w:ascii="Calibri" w:hAnsi="Calibri" w:cs="Calibri" w:hint="eastAsia"/>
          <w:sz w:val="24"/>
          <w:szCs w:val="24"/>
          <w:lang w:eastAsia="ja-JP"/>
        </w:rPr>
        <w:t xml:space="preserve">we </w:t>
      </w:r>
      <w:r w:rsidR="00C964A3">
        <w:rPr>
          <w:rFonts w:ascii="Calibri" w:hAnsi="Calibri" w:cs="Calibri" w:hint="eastAsia"/>
          <w:sz w:val="24"/>
          <w:szCs w:val="24"/>
          <w:lang w:eastAsia="ja-JP"/>
        </w:rPr>
        <w:t xml:space="preserve">will show two solutions and these </w:t>
      </w:r>
      <w:r w:rsidR="00C964A3" w:rsidRPr="00C964A3">
        <w:rPr>
          <w:rFonts w:ascii="Calibri" w:hAnsi="Calibri" w:cs="Calibri"/>
          <w:sz w:val="24"/>
          <w:szCs w:val="24"/>
          <w:lang w:eastAsia="ja-JP"/>
        </w:rPr>
        <w:t>pros and cons</w:t>
      </w:r>
      <w:r w:rsidR="00C964A3">
        <w:rPr>
          <w:rFonts w:ascii="Calibri" w:hAnsi="Calibri" w:cs="Calibri" w:hint="eastAsia"/>
          <w:sz w:val="24"/>
          <w:szCs w:val="24"/>
          <w:lang w:eastAsia="ja-JP"/>
        </w:rPr>
        <w:t>.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</w:p>
    <w:p w:rsidR="00AB7873" w:rsidRPr="00C964A3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AB7873" w:rsidRPr="005E2983" w:rsidRDefault="00AB7873" w:rsidP="00C80F33">
      <w:pPr>
        <w:pStyle w:val="a3"/>
        <w:numPr>
          <w:ilvl w:val="2"/>
          <w:numId w:val="3"/>
        </w:numPr>
        <w:spacing w:after="0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5E2983">
        <w:rPr>
          <w:rFonts w:ascii="Calibri" w:hAnsi="Calibri" w:cs="Calibri" w:hint="eastAsia"/>
          <w:sz w:val="24"/>
          <w:szCs w:val="24"/>
          <w:u w:val="single"/>
          <w:lang w:eastAsia="ja-JP"/>
        </w:rPr>
        <w:t>Indicating eNB lists</w:t>
      </w:r>
    </w:p>
    <w:p w:rsidR="00AB7873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One possible </w:t>
      </w:r>
      <w:r>
        <w:rPr>
          <w:rFonts w:ascii="Calibri" w:hAnsi="Calibri" w:cs="Calibri"/>
          <w:sz w:val="24"/>
          <w:szCs w:val="24"/>
          <w:lang w:eastAsia="ja-JP"/>
        </w:rPr>
        <w:t>solution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is to indicate eNB lists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F5BAA">
        <w:rPr>
          <w:rFonts w:ascii="Calibri" w:hAnsi="Calibri" w:cs="Calibri" w:hint="eastAsia"/>
          <w:sz w:val="24"/>
          <w:szCs w:val="24"/>
          <w:lang w:eastAsia="ja-JP"/>
        </w:rPr>
        <w:t xml:space="preserve">which are </w:t>
      </w:r>
      <w:r w:rsidR="004F5BAA">
        <w:rPr>
          <w:rFonts w:ascii="Calibri" w:hAnsi="Calibri" w:cs="Calibri"/>
          <w:sz w:val="24"/>
          <w:szCs w:val="24"/>
          <w:lang w:eastAsia="ja-JP"/>
        </w:rPr>
        <w:t>available</w:t>
      </w:r>
      <w:r w:rsidR="004F5BAA"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="004F5BAA">
        <w:rPr>
          <w:rFonts w:ascii="Calibri" w:hAnsi="Calibri" w:cs="Calibri"/>
          <w:sz w:val="24"/>
          <w:szCs w:val="24"/>
          <w:lang w:eastAsia="ja-JP"/>
        </w:rPr>
        <w:t>Reestablishment</w:t>
      </w:r>
      <w:r w:rsidR="004F5BA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>to UAV UEs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>If UAV UEs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recognize which eNB</w:t>
      </w:r>
      <w:r w:rsidR="009D3565">
        <w:rPr>
          <w:rFonts w:ascii="Calibri" w:hAnsi="Calibri" w:cs="Calibri" w:hint="eastAsia"/>
          <w:sz w:val="24"/>
          <w:szCs w:val="24"/>
          <w:lang w:eastAsia="ja-JP"/>
        </w:rPr>
        <w:t>s have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X2 </w:t>
      </w:r>
      <w:r w:rsidR="00B102C8">
        <w:rPr>
          <w:rFonts w:ascii="Calibri" w:hAnsi="Calibri" w:cs="Calibri"/>
          <w:sz w:val="24"/>
          <w:szCs w:val="24"/>
          <w:lang w:eastAsia="ja-JP"/>
        </w:rPr>
        <w:t>interface</w:t>
      </w:r>
      <w:r w:rsidR="009D3565">
        <w:rPr>
          <w:rFonts w:ascii="Calibri" w:hAnsi="Calibri" w:cs="Calibri" w:hint="eastAsia"/>
          <w:sz w:val="24"/>
          <w:szCs w:val="24"/>
          <w:lang w:eastAsia="ja-JP"/>
        </w:rPr>
        <w:t>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with the current eNB, then UEs can select whether UE should initiate Reestablish procedure or skip Reestablish procedure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4F5BAA">
        <w:rPr>
          <w:rFonts w:ascii="Calibri" w:hAnsi="Calibri" w:cs="Calibri" w:hint="eastAsia"/>
          <w:sz w:val="24"/>
          <w:szCs w:val="24"/>
          <w:lang w:eastAsia="ja-JP"/>
        </w:rPr>
        <w:t xml:space="preserve">Regarding eNB lists </w:t>
      </w:r>
      <w:r w:rsidR="009D3565">
        <w:rPr>
          <w:rFonts w:ascii="Calibri" w:hAnsi="Calibri" w:cs="Calibri" w:hint="eastAsia"/>
          <w:sz w:val="24"/>
          <w:szCs w:val="24"/>
          <w:lang w:eastAsia="ja-JP"/>
        </w:rPr>
        <w:t xml:space="preserve">if </w:t>
      </w:r>
      <w:r w:rsidR="00E743DE">
        <w:rPr>
          <w:rFonts w:ascii="Calibri" w:hAnsi="Calibri" w:cs="Calibri" w:hint="eastAsia"/>
          <w:sz w:val="24"/>
          <w:szCs w:val="24"/>
          <w:lang w:eastAsia="ja-JP"/>
        </w:rPr>
        <w:t xml:space="preserve">reusing 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="00B102C8">
        <w:rPr>
          <w:rFonts w:ascii="Calibri" w:hAnsi="Calibri" w:cs="Calibri"/>
          <w:sz w:val="24"/>
          <w:szCs w:val="24"/>
          <w:lang w:eastAsia="ja-JP"/>
        </w:rPr>
        <w:t>neighbor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 cell lists </w:t>
      </w:r>
      <w:r w:rsidR="00E743DE">
        <w:rPr>
          <w:rFonts w:ascii="Calibri" w:hAnsi="Calibri" w:cs="Calibri" w:hint="eastAsia"/>
          <w:sz w:val="24"/>
          <w:szCs w:val="24"/>
          <w:lang w:eastAsia="ja-JP"/>
        </w:rPr>
        <w:t xml:space="preserve">is possible, </w:t>
      </w:r>
      <w:r w:rsidR="009D3565">
        <w:rPr>
          <w:rFonts w:ascii="Calibri" w:hAnsi="Calibri" w:cs="Calibri" w:hint="eastAsia"/>
          <w:sz w:val="24"/>
          <w:szCs w:val="24"/>
          <w:lang w:eastAsia="ja-JP"/>
        </w:rPr>
        <w:t xml:space="preserve">then </w:t>
      </w:r>
      <w:r w:rsidR="009F16A2">
        <w:rPr>
          <w:rFonts w:ascii="Calibri" w:hAnsi="Calibri" w:cs="Calibri" w:hint="eastAsia"/>
          <w:sz w:val="24"/>
          <w:szCs w:val="24"/>
          <w:lang w:eastAsia="ja-JP"/>
        </w:rPr>
        <w:t xml:space="preserve">impact for the specification </w:t>
      </w:r>
      <w:r w:rsidR="00774BEF">
        <w:rPr>
          <w:rFonts w:ascii="Calibri" w:hAnsi="Calibri" w:cs="Calibri" w:hint="eastAsia"/>
          <w:sz w:val="24"/>
          <w:szCs w:val="24"/>
          <w:lang w:eastAsia="ja-JP"/>
        </w:rPr>
        <w:t xml:space="preserve">and implementation </w:t>
      </w:r>
      <w:r w:rsidR="004F5BAA">
        <w:rPr>
          <w:rFonts w:ascii="Calibri" w:hAnsi="Calibri" w:cs="Calibri" w:hint="eastAsia"/>
          <w:sz w:val="24"/>
          <w:szCs w:val="24"/>
          <w:lang w:eastAsia="ja-JP"/>
        </w:rPr>
        <w:t>can be minimized.</w:t>
      </w:r>
    </w:p>
    <w:p w:rsidR="005E2983" w:rsidRDefault="005E298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AB7873" w:rsidRPr="005E2983" w:rsidRDefault="00AB7873" w:rsidP="00C80F33">
      <w:pPr>
        <w:pStyle w:val="a3"/>
        <w:numPr>
          <w:ilvl w:val="2"/>
          <w:numId w:val="3"/>
        </w:numPr>
        <w:spacing w:after="0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5E2983">
        <w:rPr>
          <w:rFonts w:ascii="Calibri" w:hAnsi="Calibri" w:cs="Calibri" w:hint="eastAsia"/>
          <w:sz w:val="24"/>
          <w:szCs w:val="24"/>
          <w:u w:val="single"/>
          <w:lang w:eastAsia="ja-JP"/>
        </w:rPr>
        <w:t>S1 context fetch</w:t>
      </w:r>
    </w:p>
    <w:p w:rsidR="00C964A3" w:rsidRDefault="00886FCA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Another possible solution would be S1 context fetch which was discussed in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 w:rsidR="00984E80">
        <w:rPr>
          <w:rFonts w:ascii="Calibri" w:hAnsi="Calibri" w:cs="Calibri"/>
          <w:sz w:val="24"/>
          <w:szCs w:val="24"/>
          <w:lang w:eastAsia="ja-JP"/>
        </w:rPr>
        <w:t>Light Connection [</w:t>
      </w:r>
      <w:r w:rsidR="00984E80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886FCA">
        <w:rPr>
          <w:rFonts w:ascii="Calibri" w:hAnsi="Calibri" w:cs="Calibri"/>
          <w:sz w:val="24"/>
          <w:szCs w:val="24"/>
          <w:lang w:eastAsia="ja-JP"/>
        </w:rPr>
        <w:t>]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 w:rsidR="00774BEF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DC67B2">
        <w:rPr>
          <w:rFonts w:ascii="Calibri" w:hAnsi="Calibri" w:cs="Calibri" w:hint="eastAsia"/>
          <w:sz w:val="24"/>
          <w:szCs w:val="24"/>
          <w:lang w:eastAsia="ja-JP"/>
        </w:rPr>
        <w:t xml:space="preserve">solution </w:t>
      </w:r>
      <w:r w:rsidR="00774BEF">
        <w:rPr>
          <w:rFonts w:ascii="Calibri" w:hAnsi="Calibri" w:cs="Calibri" w:hint="eastAsia"/>
          <w:sz w:val="24"/>
          <w:szCs w:val="24"/>
          <w:lang w:eastAsia="ja-JP"/>
        </w:rPr>
        <w:t xml:space="preserve">collecting </w:t>
      </w:r>
      <w:r w:rsidR="00A807D5">
        <w:rPr>
          <w:rFonts w:ascii="Calibri" w:hAnsi="Calibri" w:cs="Calibri" w:hint="eastAsia"/>
          <w:sz w:val="24"/>
          <w:szCs w:val="24"/>
          <w:lang w:eastAsia="ja-JP"/>
        </w:rPr>
        <w:t>eNBs X2 information</w:t>
      </w:r>
      <w:r w:rsidR="00774BEF">
        <w:rPr>
          <w:rFonts w:ascii="Calibri" w:hAnsi="Calibri" w:cs="Calibri" w:hint="eastAsia"/>
          <w:sz w:val="24"/>
          <w:szCs w:val="24"/>
          <w:lang w:eastAsia="ja-JP"/>
        </w:rPr>
        <w:t xml:space="preserve"> via S1 interfaces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774BEF">
        <w:rPr>
          <w:rFonts w:ascii="Calibri" w:hAnsi="Calibri" w:cs="Calibri" w:hint="eastAsia"/>
          <w:sz w:val="24"/>
          <w:szCs w:val="24"/>
          <w:lang w:eastAsia="ja-JP"/>
        </w:rPr>
        <w:t xml:space="preserve">It can be possible </w:t>
      </w:r>
      <w:r w:rsidR="00C84907">
        <w:rPr>
          <w:rFonts w:ascii="Calibri" w:hAnsi="Calibri" w:cs="Calibri"/>
          <w:sz w:val="24"/>
          <w:szCs w:val="24"/>
          <w:lang w:eastAsia="ja-JP"/>
        </w:rPr>
        <w:t>technically</w:t>
      </w:r>
      <w:r w:rsidR="00C84907">
        <w:rPr>
          <w:rFonts w:ascii="Calibri" w:hAnsi="Calibri" w:cs="Calibri" w:hint="eastAsia"/>
          <w:sz w:val="24"/>
          <w:szCs w:val="24"/>
          <w:lang w:eastAsia="ja-JP"/>
        </w:rPr>
        <w:t>,</w:t>
      </w:r>
      <w:r w:rsidR="00774BEF">
        <w:rPr>
          <w:rFonts w:ascii="Calibri" w:hAnsi="Calibri" w:cs="Calibri" w:hint="eastAsia"/>
          <w:sz w:val="24"/>
          <w:szCs w:val="24"/>
          <w:lang w:eastAsia="ja-JP"/>
        </w:rPr>
        <w:t xml:space="preserve"> however it seems </w:t>
      </w:r>
      <w:r w:rsidR="00774BEF">
        <w:rPr>
          <w:rFonts w:ascii="Calibri" w:hAnsi="Calibri" w:cs="Calibri"/>
          <w:sz w:val="24"/>
          <w:szCs w:val="24"/>
          <w:lang w:eastAsia="ja-JP"/>
        </w:rPr>
        <w:t>complicated</w:t>
      </w:r>
      <w:r w:rsidR="00DC67B2">
        <w:rPr>
          <w:rFonts w:ascii="Calibri" w:hAnsi="Calibri" w:cs="Calibri" w:hint="eastAsia"/>
          <w:sz w:val="24"/>
          <w:szCs w:val="24"/>
          <w:lang w:eastAsia="ja-JP"/>
        </w:rPr>
        <w:t xml:space="preserve">, since it </w:t>
      </w:r>
      <w:r w:rsidR="00DC67B2">
        <w:rPr>
          <w:rFonts w:ascii="Calibri" w:hAnsi="Calibri" w:cs="Calibri"/>
          <w:sz w:val="24"/>
          <w:szCs w:val="24"/>
          <w:lang w:eastAsia="ja-JP"/>
        </w:rPr>
        <w:t>involves</w:t>
      </w:r>
      <w:r w:rsidR="00DC67B2">
        <w:rPr>
          <w:rFonts w:ascii="Calibri" w:hAnsi="Calibri" w:cs="Calibri" w:hint="eastAsia"/>
          <w:sz w:val="24"/>
          <w:szCs w:val="24"/>
          <w:lang w:eastAsia="ja-JP"/>
        </w:rPr>
        <w:t xml:space="preserve"> the core </w:t>
      </w:r>
      <w:r w:rsidR="00DC67B2">
        <w:rPr>
          <w:rFonts w:ascii="Calibri" w:hAnsi="Calibri" w:cs="Calibri"/>
          <w:sz w:val="24"/>
          <w:szCs w:val="24"/>
          <w:lang w:eastAsia="ja-JP"/>
        </w:rPr>
        <w:t>network</w:t>
      </w:r>
      <w:r w:rsidR="00DC67B2">
        <w:rPr>
          <w:rFonts w:ascii="Calibri" w:hAnsi="Calibri" w:cs="Calibri" w:hint="eastAsia"/>
          <w:sz w:val="24"/>
          <w:szCs w:val="24"/>
          <w:lang w:eastAsia="ja-JP"/>
        </w:rPr>
        <w:t xml:space="preserve"> side </w:t>
      </w:r>
      <w:r w:rsidR="00DC67B2">
        <w:rPr>
          <w:rFonts w:ascii="Calibri" w:hAnsi="Calibri" w:cs="Calibri"/>
          <w:sz w:val="24"/>
          <w:szCs w:val="24"/>
          <w:lang w:eastAsia="ja-JP"/>
        </w:rPr>
        <w:t>enhancement</w:t>
      </w:r>
      <w:r w:rsidR="00DC67B2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774BEF" w:rsidRPr="00DC67B2" w:rsidRDefault="00774BEF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6114E9" w:rsidRPr="00DB5247" w:rsidRDefault="006114E9" w:rsidP="006114E9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Observation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3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6114E9" w:rsidRDefault="00F815CE" w:rsidP="006114E9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For solution, </w:t>
      </w:r>
      <w:r w:rsidRPr="00F815CE">
        <w:rPr>
          <w:rFonts w:ascii="Calibri" w:hAnsi="Calibri" w:cs="Calibri"/>
          <w:sz w:val="24"/>
          <w:szCs w:val="24"/>
          <w:lang w:eastAsia="ja-JP"/>
        </w:rPr>
        <w:t xml:space="preserve">an </w:t>
      </w:r>
      <w:r>
        <w:rPr>
          <w:rFonts w:ascii="Calibri" w:hAnsi="Calibri" w:cs="Calibri"/>
          <w:sz w:val="24"/>
          <w:szCs w:val="24"/>
          <w:lang w:eastAsia="ja-JP"/>
        </w:rPr>
        <w:t>eNB lists indication mechanism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(</w:t>
      </w:r>
      <w:r w:rsidRPr="00F815CE">
        <w:rPr>
          <w:rFonts w:ascii="Calibri" w:hAnsi="Calibri" w:cs="Calibri"/>
          <w:sz w:val="24"/>
          <w:szCs w:val="24"/>
          <w:lang w:eastAsia="ja-JP"/>
        </w:rPr>
        <w:t>indicating lists of eNBs which have X2 interfaces with the target eNB, identifying ava</w:t>
      </w:r>
      <w:r>
        <w:rPr>
          <w:rFonts w:ascii="Calibri" w:hAnsi="Calibri" w:cs="Calibri"/>
          <w:sz w:val="24"/>
          <w:szCs w:val="24"/>
          <w:lang w:eastAsia="ja-JP"/>
        </w:rPr>
        <w:t>ilable eNBs for Reestablishment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) seems </w:t>
      </w:r>
      <w:r>
        <w:rPr>
          <w:rFonts w:ascii="Calibri" w:hAnsi="Calibri" w:cs="Calibri"/>
          <w:sz w:val="24"/>
          <w:szCs w:val="24"/>
          <w:lang w:eastAsia="ja-JP"/>
        </w:rPr>
        <w:t>reasonable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F815CE" w:rsidRPr="00DB5247" w:rsidRDefault="00F815CE" w:rsidP="00F815CE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Observation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4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F815CE" w:rsidRDefault="00F815CE" w:rsidP="00F815CE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For solution, </w:t>
      </w:r>
      <w:r>
        <w:rPr>
          <w:rFonts w:ascii="Calibri" w:hAnsi="Calibri" w:cs="Calibri"/>
          <w:sz w:val="24"/>
          <w:szCs w:val="24"/>
          <w:lang w:eastAsia="ja-JP"/>
        </w:rPr>
        <w:t>complicated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solution like S1 context fetch or collecting eNBs X2 information via S1 interfaces </w:t>
      </w:r>
      <w:r>
        <w:rPr>
          <w:rFonts w:ascii="Calibri" w:hAnsi="Calibri" w:cs="Calibri"/>
          <w:sz w:val="24"/>
          <w:szCs w:val="24"/>
          <w:lang w:eastAsia="ja-JP"/>
        </w:rPr>
        <w:t>should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be avoided, considering Rel.15 release time frame.</w:t>
      </w:r>
    </w:p>
    <w:p w:rsidR="006114E9" w:rsidRPr="00F815CE" w:rsidRDefault="006114E9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Pr="00CA1083">
        <w:rPr>
          <w:sz w:val="24"/>
          <w:szCs w:val="24"/>
          <w:lang w:eastAsia="ja-JP"/>
        </w:rPr>
        <w:t xml:space="preserve">share a problem regarding RRC Reestablishment </w:t>
      </w:r>
      <w:r w:rsidR="00986859">
        <w:rPr>
          <w:rFonts w:hint="eastAsia"/>
          <w:sz w:val="24"/>
          <w:szCs w:val="24"/>
          <w:lang w:eastAsia="ja-JP"/>
        </w:rPr>
        <w:t xml:space="preserve">failure </w:t>
      </w:r>
      <w:r w:rsidR="00E33439">
        <w:rPr>
          <w:rFonts w:hint="eastAsia"/>
          <w:sz w:val="24"/>
          <w:szCs w:val="24"/>
          <w:lang w:eastAsia="ja-JP"/>
        </w:rPr>
        <w:t xml:space="preserve">in UAV </w:t>
      </w:r>
      <w:r w:rsidR="00E33439">
        <w:rPr>
          <w:sz w:val="24"/>
          <w:szCs w:val="24"/>
          <w:lang w:eastAsia="ja-JP"/>
        </w:rPr>
        <w:t>operation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</w:t>
      </w:r>
      <w:r w:rsidR="00B47FFB">
        <w:rPr>
          <w:rFonts w:hint="eastAsia"/>
          <w:sz w:val="24"/>
          <w:szCs w:val="24"/>
          <w:lang w:eastAsia="ja-JP"/>
        </w:rPr>
        <w:t xml:space="preserve">to have WI objective which </w:t>
      </w:r>
      <w:r w:rsidR="00B47FFB">
        <w:rPr>
          <w:sz w:val="24"/>
          <w:szCs w:val="24"/>
          <w:lang w:eastAsia="ja-JP"/>
        </w:rPr>
        <w:t>addresses</w:t>
      </w:r>
      <w:r w:rsidR="00B47FFB">
        <w:rPr>
          <w:rFonts w:hint="eastAsia"/>
          <w:sz w:val="24"/>
          <w:szCs w:val="24"/>
          <w:lang w:eastAsia="ja-JP"/>
        </w:rPr>
        <w:t xml:space="preserve"> the problem</w:t>
      </w:r>
      <w:r w:rsidRPr="00CA1083">
        <w:rPr>
          <w:rFonts w:hint="eastAsia"/>
          <w:sz w:val="24"/>
          <w:szCs w:val="24"/>
          <w:lang w:eastAsia="ja-JP"/>
        </w:rPr>
        <w:t>;</w:t>
      </w:r>
    </w:p>
    <w:p w:rsidR="00F153E0" w:rsidRPr="00DB5247" w:rsidRDefault="00F153E0" w:rsidP="00F153E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Proposal:</w:t>
      </w:r>
    </w:p>
    <w:p w:rsidR="00E51A2A" w:rsidRDefault="00986859" w:rsidP="00E51A2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addition to handover </w:t>
      </w:r>
      <w:r>
        <w:rPr>
          <w:rFonts w:ascii="Calibri" w:hAnsi="Calibri" w:cs="Calibri"/>
          <w:sz w:val="24"/>
          <w:szCs w:val="24"/>
          <w:lang w:eastAsia="ja-JP"/>
        </w:rPr>
        <w:t>related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enhancement, the work i</w:t>
      </w:r>
      <w:r w:rsidR="00E51A2A">
        <w:rPr>
          <w:rFonts w:ascii="Calibri" w:hAnsi="Calibri" w:cs="Calibri" w:hint="eastAsia"/>
          <w:sz w:val="24"/>
          <w:szCs w:val="24"/>
          <w:lang w:eastAsia="ja-JP"/>
        </w:rPr>
        <w:t>tem should have an objective related to an improvement of the interruption time which is caused from RRC Reestablishment procedure.</w:t>
      </w:r>
    </w:p>
    <w:p w:rsidR="00DD2327" w:rsidRPr="00986859" w:rsidRDefault="00DD2327" w:rsidP="00E51A2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DD2327" w:rsidRPr="00DB5247" w:rsidRDefault="00DD2327" w:rsidP="00DD2327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Text p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for WI objectives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DD2327" w:rsidRDefault="00DD2327" w:rsidP="00DD2327">
      <w:pPr>
        <w:spacing w:after="0" w:line="240" w:lineRule="auto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Specify </w:t>
      </w:r>
      <w:r>
        <w:rPr>
          <w:sz w:val="24"/>
          <w:szCs w:val="24"/>
          <w:lang w:eastAsia="ja-JP"/>
        </w:rPr>
        <w:t>solution</w:t>
      </w:r>
      <w:r>
        <w:rPr>
          <w:rFonts w:hint="eastAsia"/>
          <w:sz w:val="24"/>
          <w:szCs w:val="24"/>
          <w:lang w:eastAsia="ja-JP"/>
        </w:rPr>
        <w:t xml:space="preserve"> to shorten interruption time caused by RRC </w:t>
      </w:r>
      <w:r>
        <w:rPr>
          <w:sz w:val="24"/>
          <w:szCs w:val="24"/>
          <w:lang w:eastAsia="ja-JP"/>
        </w:rPr>
        <w:t>Reestablishment</w:t>
      </w:r>
      <w:r>
        <w:rPr>
          <w:rFonts w:hint="eastAsia"/>
          <w:sz w:val="24"/>
          <w:szCs w:val="24"/>
          <w:lang w:eastAsia="ja-JP"/>
        </w:rPr>
        <w:t xml:space="preserve"> failure </w:t>
      </w:r>
      <w:r w:rsidR="0091624B" w:rsidRPr="0091624B">
        <w:rPr>
          <w:sz w:val="24"/>
          <w:szCs w:val="24"/>
          <w:lang w:eastAsia="ja-JP"/>
        </w:rPr>
        <w:t>due to the lack of X2 interface needed for UE context fetch</w:t>
      </w:r>
      <w:r w:rsidR="0091624B" w:rsidRPr="0091624B">
        <w:rPr>
          <w:rFonts w:hint="eastAsia"/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eastAsia="ja-JP"/>
        </w:rPr>
        <w:t>in UAV operation</w:t>
      </w:r>
    </w:p>
    <w:p w:rsidR="009D3565" w:rsidRPr="009D3565" w:rsidRDefault="0091624B" w:rsidP="0091624B">
      <w:pPr>
        <w:pStyle w:val="a3"/>
        <w:numPr>
          <w:ilvl w:val="0"/>
          <w:numId w:val="13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91624B">
        <w:rPr>
          <w:rFonts w:ascii="Calibri" w:hAnsi="Calibri" w:cs="Calibri"/>
          <w:sz w:val="24"/>
          <w:szCs w:val="24"/>
          <w:lang w:eastAsia="ja-JP"/>
        </w:rPr>
        <w:lastRenderedPageBreak/>
        <w:t xml:space="preserve">Potential solutions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should be simple one which </w:t>
      </w:r>
      <w:r w:rsidRPr="0091624B">
        <w:rPr>
          <w:rFonts w:ascii="Calibri" w:hAnsi="Calibri" w:cs="Calibri"/>
          <w:sz w:val="24"/>
          <w:szCs w:val="24"/>
          <w:lang w:eastAsia="ja-JP"/>
        </w:rPr>
        <w:t>may include e.g., an eNB lists indication mechanism; indicating lists of eNBs which have X2 interfaces with the target eNB, identifying available eNBs for Reestablishment and to reuse current neighbor cell lists, if possible.</w:t>
      </w:r>
      <w:r w:rsidRPr="0091624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</w:p>
    <w:p w:rsidR="00DD2327" w:rsidRPr="00397B3A" w:rsidRDefault="00DD2327" w:rsidP="00DD2327">
      <w:pPr>
        <w:pStyle w:val="a3"/>
        <w:numPr>
          <w:ilvl w:val="0"/>
          <w:numId w:val="13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97B3A">
        <w:rPr>
          <w:sz w:val="24"/>
          <w:szCs w:val="24"/>
          <w:lang w:eastAsia="ja-JP"/>
        </w:rPr>
        <w:t>S</w:t>
      </w:r>
      <w:r w:rsidRPr="00397B3A">
        <w:rPr>
          <w:rFonts w:hint="eastAsia"/>
          <w:sz w:val="24"/>
          <w:szCs w:val="24"/>
          <w:lang w:eastAsia="ja-JP"/>
        </w:rPr>
        <w:t xml:space="preserve">olution should not </w:t>
      </w:r>
      <w:r>
        <w:rPr>
          <w:rFonts w:hint="eastAsia"/>
          <w:sz w:val="24"/>
          <w:szCs w:val="24"/>
          <w:lang w:eastAsia="ja-JP"/>
        </w:rPr>
        <w:t xml:space="preserve">include </w:t>
      </w:r>
      <w:r w:rsidRPr="00397B3A">
        <w:rPr>
          <w:sz w:val="24"/>
          <w:szCs w:val="24"/>
          <w:lang w:eastAsia="ja-JP"/>
        </w:rPr>
        <w:t>complicated</w:t>
      </w:r>
      <w:r w:rsidRPr="00397B3A">
        <w:rPr>
          <w:rFonts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mechanism;</w:t>
      </w:r>
      <w:r w:rsidRPr="00397B3A">
        <w:rPr>
          <w:rFonts w:hint="eastAsia"/>
          <w:sz w:val="24"/>
          <w:szCs w:val="24"/>
          <w:lang w:eastAsia="ja-JP"/>
        </w:rPr>
        <w:t xml:space="preserve"> multi</w:t>
      </w:r>
      <w:r>
        <w:rPr>
          <w:rFonts w:hint="eastAsia"/>
          <w:sz w:val="24"/>
          <w:szCs w:val="24"/>
          <w:lang w:eastAsia="ja-JP"/>
        </w:rPr>
        <w:t xml:space="preserve"> </w:t>
      </w:r>
      <w:r w:rsidRPr="00397B3A">
        <w:rPr>
          <w:rFonts w:hint="eastAsia"/>
          <w:sz w:val="24"/>
          <w:szCs w:val="24"/>
          <w:lang w:eastAsia="ja-JP"/>
        </w:rPr>
        <w:t>hop X2 interfaces or S1 context fetch</w:t>
      </w:r>
    </w:p>
    <w:p w:rsidR="00DD2327" w:rsidRPr="00DD2327" w:rsidRDefault="00DD2327" w:rsidP="00E51A2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984E80" w:rsidRDefault="00CA1083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[1]</w:t>
      </w:r>
      <w:r w:rsidR="00535B01">
        <w:rPr>
          <w:rFonts w:hint="eastAsia"/>
          <w:lang w:eastAsia="ja-JP"/>
        </w:rPr>
        <w:t xml:space="preserve"> </w:t>
      </w:r>
      <w:r w:rsidR="00984E80" w:rsidRPr="00984E80">
        <w:rPr>
          <w:lang w:eastAsia="ja-JP"/>
        </w:rPr>
        <w:t>R2-1712306</w:t>
      </w:r>
      <w:r w:rsidR="00984E80">
        <w:rPr>
          <w:rFonts w:hint="eastAsia"/>
          <w:lang w:eastAsia="ja-JP"/>
        </w:rPr>
        <w:t xml:space="preserve"> </w:t>
      </w:r>
      <w:r w:rsidR="00984E80" w:rsidRPr="00984E80">
        <w:rPr>
          <w:lang w:eastAsia="ja-JP"/>
        </w:rPr>
        <w:t>RRC Reestablishment problem for UAV</w:t>
      </w:r>
      <w:r w:rsidR="00984E80">
        <w:rPr>
          <w:rFonts w:hint="eastAsia"/>
          <w:lang w:eastAsia="ja-JP"/>
        </w:rPr>
        <w:tab/>
      </w:r>
      <w:r w:rsidR="002E40C1">
        <w:rPr>
          <w:rFonts w:hint="eastAsia"/>
          <w:lang w:eastAsia="ja-JP"/>
        </w:rPr>
        <w:tab/>
      </w:r>
      <w:r w:rsidR="002E40C1">
        <w:rPr>
          <w:rFonts w:hint="eastAsia"/>
          <w:lang w:eastAsia="ja-JP"/>
        </w:rPr>
        <w:tab/>
      </w:r>
      <w:r w:rsidR="00984E80" w:rsidRPr="00984E80">
        <w:rPr>
          <w:lang w:eastAsia="ja-JP"/>
        </w:rPr>
        <w:t>KDDI Corporation, Kyocera</w:t>
      </w:r>
    </w:p>
    <w:p w:rsidR="00F42CB6" w:rsidRPr="00D135E4" w:rsidRDefault="00984E80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[2</w:t>
      </w:r>
      <w:r w:rsidR="00F42CB6">
        <w:rPr>
          <w:rFonts w:hint="eastAsia"/>
          <w:lang w:eastAsia="ja-JP"/>
        </w:rPr>
        <w:t xml:space="preserve">] </w:t>
      </w:r>
      <w:r w:rsidR="007A2755" w:rsidRPr="007A2755">
        <w:rPr>
          <w:lang w:eastAsia="ja-JP"/>
        </w:rPr>
        <w:t>RP-170845 Status report for WI: Signalling reduct</w:t>
      </w:r>
      <w:r w:rsidR="007A2755">
        <w:rPr>
          <w:lang w:eastAsia="ja-JP"/>
        </w:rPr>
        <w:t>ion to enable light connection</w:t>
      </w:r>
      <w:r w:rsidR="007A2755">
        <w:rPr>
          <w:rFonts w:hint="eastAsia"/>
          <w:lang w:eastAsia="ja-JP"/>
        </w:rPr>
        <w:tab/>
      </w:r>
      <w:r w:rsidR="007A2755" w:rsidRPr="007A2755">
        <w:rPr>
          <w:lang w:eastAsia="ja-JP"/>
        </w:rPr>
        <w:t>Huawei</w:t>
      </w:r>
    </w:p>
    <w:sectPr w:rsidR="00F42CB6" w:rsidRPr="00D135E4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DCB" w:rsidRDefault="00CA5DCB" w:rsidP="000519FA">
      <w:pPr>
        <w:spacing w:after="0" w:line="240" w:lineRule="auto"/>
      </w:pPr>
      <w:r>
        <w:separator/>
      </w:r>
    </w:p>
  </w:endnote>
  <w:endnote w:type="continuationSeparator" w:id="0">
    <w:p w:rsidR="00CA5DCB" w:rsidRDefault="00CA5DCB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5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DCB" w:rsidRDefault="00CA5DCB" w:rsidP="000519FA">
      <w:pPr>
        <w:spacing w:after="0" w:line="240" w:lineRule="auto"/>
      </w:pPr>
      <w:r>
        <w:separator/>
      </w:r>
    </w:p>
  </w:footnote>
  <w:footnote w:type="continuationSeparator" w:id="0">
    <w:p w:rsidR="00CA5DCB" w:rsidRDefault="00CA5DCB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>
    <w:nsid w:val="0FFD1FCF"/>
    <w:multiLevelType w:val="hybridMultilevel"/>
    <w:tmpl w:val="DA160430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5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1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1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E52"/>
    <w:rsid w:val="00007A13"/>
    <w:rsid w:val="00010F94"/>
    <w:rsid w:val="0001413B"/>
    <w:rsid w:val="00014B76"/>
    <w:rsid w:val="00015863"/>
    <w:rsid w:val="00020134"/>
    <w:rsid w:val="00020B0E"/>
    <w:rsid w:val="00021E7B"/>
    <w:rsid w:val="00022CCB"/>
    <w:rsid w:val="00027E68"/>
    <w:rsid w:val="00030F14"/>
    <w:rsid w:val="000330CB"/>
    <w:rsid w:val="0003674B"/>
    <w:rsid w:val="00040121"/>
    <w:rsid w:val="00041657"/>
    <w:rsid w:val="00042C03"/>
    <w:rsid w:val="000519FA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36E2"/>
    <w:rsid w:val="000852A4"/>
    <w:rsid w:val="00091CE9"/>
    <w:rsid w:val="00093162"/>
    <w:rsid w:val="00094199"/>
    <w:rsid w:val="000971F4"/>
    <w:rsid w:val="000A314C"/>
    <w:rsid w:val="000A4533"/>
    <w:rsid w:val="000A4AA0"/>
    <w:rsid w:val="000A5905"/>
    <w:rsid w:val="000A7CC5"/>
    <w:rsid w:val="000B4ECA"/>
    <w:rsid w:val="000C04BB"/>
    <w:rsid w:val="000C2A54"/>
    <w:rsid w:val="000C7447"/>
    <w:rsid w:val="000C7469"/>
    <w:rsid w:val="000C790A"/>
    <w:rsid w:val="000D0D93"/>
    <w:rsid w:val="000D403A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1005D2"/>
    <w:rsid w:val="00100AD7"/>
    <w:rsid w:val="00103493"/>
    <w:rsid w:val="00103FE5"/>
    <w:rsid w:val="00105C9E"/>
    <w:rsid w:val="0010616A"/>
    <w:rsid w:val="00110759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30FB"/>
    <w:rsid w:val="00144667"/>
    <w:rsid w:val="00145B91"/>
    <w:rsid w:val="00145BF9"/>
    <w:rsid w:val="00147201"/>
    <w:rsid w:val="00147D27"/>
    <w:rsid w:val="00152BF2"/>
    <w:rsid w:val="00154607"/>
    <w:rsid w:val="00155141"/>
    <w:rsid w:val="001557C1"/>
    <w:rsid w:val="00155853"/>
    <w:rsid w:val="00160717"/>
    <w:rsid w:val="00166CA6"/>
    <w:rsid w:val="00170442"/>
    <w:rsid w:val="001712ED"/>
    <w:rsid w:val="00171DDF"/>
    <w:rsid w:val="001722D5"/>
    <w:rsid w:val="001736E2"/>
    <w:rsid w:val="001820FF"/>
    <w:rsid w:val="0018472F"/>
    <w:rsid w:val="001862BE"/>
    <w:rsid w:val="00187C6F"/>
    <w:rsid w:val="00192935"/>
    <w:rsid w:val="00193810"/>
    <w:rsid w:val="00197E0B"/>
    <w:rsid w:val="001A2851"/>
    <w:rsid w:val="001A4BC4"/>
    <w:rsid w:val="001A5D61"/>
    <w:rsid w:val="001A6D9F"/>
    <w:rsid w:val="001B15D0"/>
    <w:rsid w:val="001B20D7"/>
    <w:rsid w:val="001B30BA"/>
    <w:rsid w:val="001B474B"/>
    <w:rsid w:val="001B53EC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5FE9"/>
    <w:rsid w:val="001E66B6"/>
    <w:rsid w:val="001F0323"/>
    <w:rsid w:val="001F46A7"/>
    <w:rsid w:val="001F5996"/>
    <w:rsid w:val="001F6406"/>
    <w:rsid w:val="00201FC5"/>
    <w:rsid w:val="00202FFE"/>
    <w:rsid w:val="00206E46"/>
    <w:rsid w:val="002071E5"/>
    <w:rsid w:val="00211821"/>
    <w:rsid w:val="002157D5"/>
    <w:rsid w:val="0021618C"/>
    <w:rsid w:val="002176CB"/>
    <w:rsid w:val="00225856"/>
    <w:rsid w:val="0022777D"/>
    <w:rsid w:val="00231EB5"/>
    <w:rsid w:val="00232F1F"/>
    <w:rsid w:val="00235B85"/>
    <w:rsid w:val="0023711F"/>
    <w:rsid w:val="002414E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7054D"/>
    <w:rsid w:val="00272B38"/>
    <w:rsid w:val="002755E0"/>
    <w:rsid w:val="00281A49"/>
    <w:rsid w:val="002827B1"/>
    <w:rsid w:val="00286285"/>
    <w:rsid w:val="00292DA5"/>
    <w:rsid w:val="00292F13"/>
    <w:rsid w:val="0029466A"/>
    <w:rsid w:val="002A059C"/>
    <w:rsid w:val="002A3E12"/>
    <w:rsid w:val="002A5488"/>
    <w:rsid w:val="002B0B4B"/>
    <w:rsid w:val="002B3F41"/>
    <w:rsid w:val="002B4623"/>
    <w:rsid w:val="002B4A5B"/>
    <w:rsid w:val="002B5306"/>
    <w:rsid w:val="002B6E28"/>
    <w:rsid w:val="002C08CE"/>
    <w:rsid w:val="002C1862"/>
    <w:rsid w:val="002C4D5E"/>
    <w:rsid w:val="002D0080"/>
    <w:rsid w:val="002D09C4"/>
    <w:rsid w:val="002D24D0"/>
    <w:rsid w:val="002D293F"/>
    <w:rsid w:val="002D3D84"/>
    <w:rsid w:val="002D45E1"/>
    <w:rsid w:val="002D6E8E"/>
    <w:rsid w:val="002E1513"/>
    <w:rsid w:val="002E1544"/>
    <w:rsid w:val="002E40C1"/>
    <w:rsid w:val="002E7049"/>
    <w:rsid w:val="002F64BF"/>
    <w:rsid w:val="00303ED4"/>
    <w:rsid w:val="00307D1A"/>
    <w:rsid w:val="00313E04"/>
    <w:rsid w:val="00314AF9"/>
    <w:rsid w:val="00314F16"/>
    <w:rsid w:val="0031673D"/>
    <w:rsid w:val="0031678A"/>
    <w:rsid w:val="00316B0D"/>
    <w:rsid w:val="003215B5"/>
    <w:rsid w:val="003224EC"/>
    <w:rsid w:val="00323900"/>
    <w:rsid w:val="00325F8E"/>
    <w:rsid w:val="00331232"/>
    <w:rsid w:val="003327A4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3250"/>
    <w:rsid w:val="00373EAF"/>
    <w:rsid w:val="00373FE4"/>
    <w:rsid w:val="00375407"/>
    <w:rsid w:val="0037598E"/>
    <w:rsid w:val="0037633E"/>
    <w:rsid w:val="00377F40"/>
    <w:rsid w:val="00380312"/>
    <w:rsid w:val="003810A3"/>
    <w:rsid w:val="00384424"/>
    <w:rsid w:val="0039081F"/>
    <w:rsid w:val="0039106B"/>
    <w:rsid w:val="00391CDC"/>
    <w:rsid w:val="0039273B"/>
    <w:rsid w:val="003939D2"/>
    <w:rsid w:val="00393BCF"/>
    <w:rsid w:val="00395995"/>
    <w:rsid w:val="00396DE0"/>
    <w:rsid w:val="00397B3A"/>
    <w:rsid w:val="003A112F"/>
    <w:rsid w:val="003A29CC"/>
    <w:rsid w:val="003A3307"/>
    <w:rsid w:val="003A5C2D"/>
    <w:rsid w:val="003A710E"/>
    <w:rsid w:val="003B47A7"/>
    <w:rsid w:val="003B5995"/>
    <w:rsid w:val="003B69F3"/>
    <w:rsid w:val="003C0B0D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2837"/>
    <w:rsid w:val="003E2915"/>
    <w:rsid w:val="003E34ED"/>
    <w:rsid w:val="003E7A77"/>
    <w:rsid w:val="003F34DB"/>
    <w:rsid w:val="003F3B87"/>
    <w:rsid w:val="003F44BB"/>
    <w:rsid w:val="003F6482"/>
    <w:rsid w:val="003F67FF"/>
    <w:rsid w:val="00401438"/>
    <w:rsid w:val="00402832"/>
    <w:rsid w:val="004032E4"/>
    <w:rsid w:val="0040786F"/>
    <w:rsid w:val="00410186"/>
    <w:rsid w:val="0041109B"/>
    <w:rsid w:val="00412DB6"/>
    <w:rsid w:val="0041341B"/>
    <w:rsid w:val="00413E0F"/>
    <w:rsid w:val="00414762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1D72"/>
    <w:rsid w:val="00445CBE"/>
    <w:rsid w:val="00456005"/>
    <w:rsid w:val="00456552"/>
    <w:rsid w:val="00460E5F"/>
    <w:rsid w:val="00462193"/>
    <w:rsid w:val="004637AF"/>
    <w:rsid w:val="00465901"/>
    <w:rsid w:val="00466336"/>
    <w:rsid w:val="00467347"/>
    <w:rsid w:val="00467709"/>
    <w:rsid w:val="00473BBA"/>
    <w:rsid w:val="00475F96"/>
    <w:rsid w:val="004775CD"/>
    <w:rsid w:val="004801F5"/>
    <w:rsid w:val="00484AF8"/>
    <w:rsid w:val="00485867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B2100"/>
    <w:rsid w:val="004B7836"/>
    <w:rsid w:val="004C0E19"/>
    <w:rsid w:val="004C2605"/>
    <w:rsid w:val="004C327F"/>
    <w:rsid w:val="004C338C"/>
    <w:rsid w:val="004C5F6D"/>
    <w:rsid w:val="004C6C2B"/>
    <w:rsid w:val="004D5A4C"/>
    <w:rsid w:val="004E4977"/>
    <w:rsid w:val="004F0260"/>
    <w:rsid w:val="004F0DA1"/>
    <w:rsid w:val="004F1DBC"/>
    <w:rsid w:val="004F41A0"/>
    <w:rsid w:val="004F54ED"/>
    <w:rsid w:val="004F5BAA"/>
    <w:rsid w:val="004F6457"/>
    <w:rsid w:val="004F6BB5"/>
    <w:rsid w:val="004F764B"/>
    <w:rsid w:val="00500419"/>
    <w:rsid w:val="005004A1"/>
    <w:rsid w:val="005016E6"/>
    <w:rsid w:val="00502054"/>
    <w:rsid w:val="0050412A"/>
    <w:rsid w:val="00504BA3"/>
    <w:rsid w:val="00504E36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B60"/>
    <w:rsid w:val="005244CF"/>
    <w:rsid w:val="005300CD"/>
    <w:rsid w:val="00530DCF"/>
    <w:rsid w:val="00531EE8"/>
    <w:rsid w:val="00535601"/>
    <w:rsid w:val="00535B01"/>
    <w:rsid w:val="0053790E"/>
    <w:rsid w:val="00537D7C"/>
    <w:rsid w:val="00541568"/>
    <w:rsid w:val="00544162"/>
    <w:rsid w:val="005451BA"/>
    <w:rsid w:val="005457D6"/>
    <w:rsid w:val="00552BA7"/>
    <w:rsid w:val="00552DDF"/>
    <w:rsid w:val="005537AF"/>
    <w:rsid w:val="00556915"/>
    <w:rsid w:val="0055709C"/>
    <w:rsid w:val="0055730C"/>
    <w:rsid w:val="00557C8D"/>
    <w:rsid w:val="00557D1F"/>
    <w:rsid w:val="00560492"/>
    <w:rsid w:val="0056219A"/>
    <w:rsid w:val="00562FF7"/>
    <w:rsid w:val="005632BF"/>
    <w:rsid w:val="00564B0D"/>
    <w:rsid w:val="0056593E"/>
    <w:rsid w:val="0057214A"/>
    <w:rsid w:val="0057786E"/>
    <w:rsid w:val="00580250"/>
    <w:rsid w:val="0058246B"/>
    <w:rsid w:val="0058372F"/>
    <w:rsid w:val="00584949"/>
    <w:rsid w:val="00585B04"/>
    <w:rsid w:val="005902A7"/>
    <w:rsid w:val="00590C94"/>
    <w:rsid w:val="00591449"/>
    <w:rsid w:val="00591F38"/>
    <w:rsid w:val="0059716A"/>
    <w:rsid w:val="005974F8"/>
    <w:rsid w:val="005A2B04"/>
    <w:rsid w:val="005A60AC"/>
    <w:rsid w:val="005A77EE"/>
    <w:rsid w:val="005B0D3C"/>
    <w:rsid w:val="005B4121"/>
    <w:rsid w:val="005B43A0"/>
    <w:rsid w:val="005B5E6C"/>
    <w:rsid w:val="005B65CA"/>
    <w:rsid w:val="005C2B5A"/>
    <w:rsid w:val="005C2C9A"/>
    <w:rsid w:val="005C57EA"/>
    <w:rsid w:val="005D0E2E"/>
    <w:rsid w:val="005D1725"/>
    <w:rsid w:val="005D3854"/>
    <w:rsid w:val="005D3C64"/>
    <w:rsid w:val="005D456F"/>
    <w:rsid w:val="005D5B47"/>
    <w:rsid w:val="005D6C91"/>
    <w:rsid w:val="005E1F5E"/>
    <w:rsid w:val="005E2983"/>
    <w:rsid w:val="005E4E88"/>
    <w:rsid w:val="005E6BF7"/>
    <w:rsid w:val="005E7812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4E9"/>
    <w:rsid w:val="006119CC"/>
    <w:rsid w:val="00612FC9"/>
    <w:rsid w:val="00613A08"/>
    <w:rsid w:val="00614777"/>
    <w:rsid w:val="00616E43"/>
    <w:rsid w:val="0062332A"/>
    <w:rsid w:val="006253FE"/>
    <w:rsid w:val="00630E77"/>
    <w:rsid w:val="00631DC3"/>
    <w:rsid w:val="006336C2"/>
    <w:rsid w:val="006336EE"/>
    <w:rsid w:val="00636998"/>
    <w:rsid w:val="0063746B"/>
    <w:rsid w:val="00640358"/>
    <w:rsid w:val="006406D8"/>
    <w:rsid w:val="00651485"/>
    <w:rsid w:val="00654FBC"/>
    <w:rsid w:val="00661A7C"/>
    <w:rsid w:val="00664BA3"/>
    <w:rsid w:val="00670CA0"/>
    <w:rsid w:val="00672217"/>
    <w:rsid w:val="00680649"/>
    <w:rsid w:val="00684C47"/>
    <w:rsid w:val="00685A2A"/>
    <w:rsid w:val="00685AAA"/>
    <w:rsid w:val="00685BBE"/>
    <w:rsid w:val="00685F29"/>
    <w:rsid w:val="00686364"/>
    <w:rsid w:val="00690D2D"/>
    <w:rsid w:val="006950E0"/>
    <w:rsid w:val="006A00C7"/>
    <w:rsid w:val="006A1A84"/>
    <w:rsid w:val="006B0179"/>
    <w:rsid w:val="006B0598"/>
    <w:rsid w:val="006B316C"/>
    <w:rsid w:val="006C35CA"/>
    <w:rsid w:val="006C3EFA"/>
    <w:rsid w:val="006C557B"/>
    <w:rsid w:val="006D06E3"/>
    <w:rsid w:val="006D58E1"/>
    <w:rsid w:val="006D7BD2"/>
    <w:rsid w:val="006E024C"/>
    <w:rsid w:val="006E1605"/>
    <w:rsid w:val="006E2B4F"/>
    <w:rsid w:val="006E3B28"/>
    <w:rsid w:val="006E6FF0"/>
    <w:rsid w:val="006F169C"/>
    <w:rsid w:val="006F1B31"/>
    <w:rsid w:val="007007C2"/>
    <w:rsid w:val="00703982"/>
    <w:rsid w:val="00706206"/>
    <w:rsid w:val="00706472"/>
    <w:rsid w:val="00706536"/>
    <w:rsid w:val="00711340"/>
    <w:rsid w:val="007131E4"/>
    <w:rsid w:val="00714CCC"/>
    <w:rsid w:val="00715C70"/>
    <w:rsid w:val="00717CB8"/>
    <w:rsid w:val="00720BFF"/>
    <w:rsid w:val="00721283"/>
    <w:rsid w:val="00722DE1"/>
    <w:rsid w:val="00723CA1"/>
    <w:rsid w:val="0072444E"/>
    <w:rsid w:val="007252BF"/>
    <w:rsid w:val="00732A64"/>
    <w:rsid w:val="00734C2A"/>
    <w:rsid w:val="00734E52"/>
    <w:rsid w:val="0073591F"/>
    <w:rsid w:val="007420D2"/>
    <w:rsid w:val="0074251D"/>
    <w:rsid w:val="00744528"/>
    <w:rsid w:val="007455BE"/>
    <w:rsid w:val="00746BCC"/>
    <w:rsid w:val="00751161"/>
    <w:rsid w:val="00752017"/>
    <w:rsid w:val="00753519"/>
    <w:rsid w:val="0075785E"/>
    <w:rsid w:val="00757CDB"/>
    <w:rsid w:val="00763492"/>
    <w:rsid w:val="00765812"/>
    <w:rsid w:val="00766884"/>
    <w:rsid w:val="00767BF8"/>
    <w:rsid w:val="00770025"/>
    <w:rsid w:val="00774BEF"/>
    <w:rsid w:val="0077521F"/>
    <w:rsid w:val="007762C7"/>
    <w:rsid w:val="007779FF"/>
    <w:rsid w:val="00777A45"/>
    <w:rsid w:val="00777C69"/>
    <w:rsid w:val="0078149B"/>
    <w:rsid w:val="007861DF"/>
    <w:rsid w:val="00786FF7"/>
    <w:rsid w:val="0079207A"/>
    <w:rsid w:val="00796F4A"/>
    <w:rsid w:val="007A0C2D"/>
    <w:rsid w:val="007A14D1"/>
    <w:rsid w:val="007A1AA8"/>
    <w:rsid w:val="007A1DD5"/>
    <w:rsid w:val="007A2755"/>
    <w:rsid w:val="007A3353"/>
    <w:rsid w:val="007A4075"/>
    <w:rsid w:val="007A7028"/>
    <w:rsid w:val="007B0187"/>
    <w:rsid w:val="007B02FF"/>
    <w:rsid w:val="007B3ACC"/>
    <w:rsid w:val="007B5680"/>
    <w:rsid w:val="007B6675"/>
    <w:rsid w:val="007B7230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70C7"/>
    <w:rsid w:val="007D26A3"/>
    <w:rsid w:val="007D2E78"/>
    <w:rsid w:val="007D3B10"/>
    <w:rsid w:val="007D6706"/>
    <w:rsid w:val="007D75FC"/>
    <w:rsid w:val="007D7E09"/>
    <w:rsid w:val="007E1971"/>
    <w:rsid w:val="007E37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DBE"/>
    <w:rsid w:val="0080499C"/>
    <w:rsid w:val="00805BB3"/>
    <w:rsid w:val="00806492"/>
    <w:rsid w:val="00807036"/>
    <w:rsid w:val="00807BDA"/>
    <w:rsid w:val="00812005"/>
    <w:rsid w:val="008208E0"/>
    <w:rsid w:val="008230F0"/>
    <w:rsid w:val="0082543B"/>
    <w:rsid w:val="00831769"/>
    <w:rsid w:val="00831F89"/>
    <w:rsid w:val="008344EF"/>
    <w:rsid w:val="0083669E"/>
    <w:rsid w:val="00836A46"/>
    <w:rsid w:val="008415D9"/>
    <w:rsid w:val="008419A2"/>
    <w:rsid w:val="00841E13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2BF9"/>
    <w:rsid w:val="00873C0A"/>
    <w:rsid w:val="00873E2E"/>
    <w:rsid w:val="0087550C"/>
    <w:rsid w:val="00877AF9"/>
    <w:rsid w:val="00880655"/>
    <w:rsid w:val="0088279C"/>
    <w:rsid w:val="00882F0D"/>
    <w:rsid w:val="00886FCA"/>
    <w:rsid w:val="00890E8F"/>
    <w:rsid w:val="0089152F"/>
    <w:rsid w:val="00891604"/>
    <w:rsid w:val="00891A8D"/>
    <w:rsid w:val="008923E8"/>
    <w:rsid w:val="008923EE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5AE2"/>
    <w:rsid w:val="008A6232"/>
    <w:rsid w:val="008A6BE4"/>
    <w:rsid w:val="008A7EF4"/>
    <w:rsid w:val="008B1655"/>
    <w:rsid w:val="008B276E"/>
    <w:rsid w:val="008B3EE8"/>
    <w:rsid w:val="008B46E2"/>
    <w:rsid w:val="008B75C8"/>
    <w:rsid w:val="008C1DB4"/>
    <w:rsid w:val="008C24F5"/>
    <w:rsid w:val="008C4DE5"/>
    <w:rsid w:val="008C5086"/>
    <w:rsid w:val="008C5BEE"/>
    <w:rsid w:val="008D2965"/>
    <w:rsid w:val="008D2A29"/>
    <w:rsid w:val="008D2DBA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AC"/>
    <w:rsid w:val="008F37CD"/>
    <w:rsid w:val="008F7334"/>
    <w:rsid w:val="008F7D0F"/>
    <w:rsid w:val="008F7D83"/>
    <w:rsid w:val="008F7FBF"/>
    <w:rsid w:val="009043D3"/>
    <w:rsid w:val="00911ADB"/>
    <w:rsid w:val="009137CF"/>
    <w:rsid w:val="0091624B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352EF"/>
    <w:rsid w:val="0093753C"/>
    <w:rsid w:val="00937E50"/>
    <w:rsid w:val="00942477"/>
    <w:rsid w:val="0094289F"/>
    <w:rsid w:val="00943363"/>
    <w:rsid w:val="0094537B"/>
    <w:rsid w:val="00945AF4"/>
    <w:rsid w:val="009463E0"/>
    <w:rsid w:val="00946973"/>
    <w:rsid w:val="009502F0"/>
    <w:rsid w:val="00954F72"/>
    <w:rsid w:val="00955E54"/>
    <w:rsid w:val="00956142"/>
    <w:rsid w:val="009566F2"/>
    <w:rsid w:val="0096122A"/>
    <w:rsid w:val="00962155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CC0"/>
    <w:rsid w:val="009838B8"/>
    <w:rsid w:val="00984E80"/>
    <w:rsid w:val="009850D1"/>
    <w:rsid w:val="0098573A"/>
    <w:rsid w:val="00985E9E"/>
    <w:rsid w:val="00986859"/>
    <w:rsid w:val="009872E7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C1E1D"/>
    <w:rsid w:val="009C7896"/>
    <w:rsid w:val="009D27F4"/>
    <w:rsid w:val="009D3565"/>
    <w:rsid w:val="009D49BC"/>
    <w:rsid w:val="009D7582"/>
    <w:rsid w:val="009E0146"/>
    <w:rsid w:val="009E2747"/>
    <w:rsid w:val="009E3446"/>
    <w:rsid w:val="009E448C"/>
    <w:rsid w:val="009E5409"/>
    <w:rsid w:val="009E651C"/>
    <w:rsid w:val="009F110A"/>
    <w:rsid w:val="009F151D"/>
    <w:rsid w:val="009F16A2"/>
    <w:rsid w:val="009F1F01"/>
    <w:rsid w:val="009F320F"/>
    <w:rsid w:val="009F371F"/>
    <w:rsid w:val="009F3D19"/>
    <w:rsid w:val="009F422F"/>
    <w:rsid w:val="009F56DA"/>
    <w:rsid w:val="009F5955"/>
    <w:rsid w:val="00A00EF0"/>
    <w:rsid w:val="00A05BD3"/>
    <w:rsid w:val="00A05DF0"/>
    <w:rsid w:val="00A16970"/>
    <w:rsid w:val="00A16DF0"/>
    <w:rsid w:val="00A17300"/>
    <w:rsid w:val="00A201FA"/>
    <w:rsid w:val="00A23F15"/>
    <w:rsid w:val="00A24B52"/>
    <w:rsid w:val="00A25558"/>
    <w:rsid w:val="00A26016"/>
    <w:rsid w:val="00A26D8E"/>
    <w:rsid w:val="00A26DF2"/>
    <w:rsid w:val="00A2713A"/>
    <w:rsid w:val="00A415B6"/>
    <w:rsid w:val="00A44060"/>
    <w:rsid w:val="00A45C80"/>
    <w:rsid w:val="00A4633B"/>
    <w:rsid w:val="00A4783D"/>
    <w:rsid w:val="00A5125D"/>
    <w:rsid w:val="00A54F44"/>
    <w:rsid w:val="00A57CE0"/>
    <w:rsid w:val="00A61E44"/>
    <w:rsid w:val="00A64B8A"/>
    <w:rsid w:val="00A657C7"/>
    <w:rsid w:val="00A735DF"/>
    <w:rsid w:val="00A749D2"/>
    <w:rsid w:val="00A7689D"/>
    <w:rsid w:val="00A76AA4"/>
    <w:rsid w:val="00A807D5"/>
    <w:rsid w:val="00A80DE2"/>
    <w:rsid w:val="00A82468"/>
    <w:rsid w:val="00A82539"/>
    <w:rsid w:val="00A845DC"/>
    <w:rsid w:val="00A87D79"/>
    <w:rsid w:val="00A900CC"/>
    <w:rsid w:val="00A900D9"/>
    <w:rsid w:val="00A918E6"/>
    <w:rsid w:val="00A97255"/>
    <w:rsid w:val="00AA0D5F"/>
    <w:rsid w:val="00AA1A57"/>
    <w:rsid w:val="00AA1EBA"/>
    <w:rsid w:val="00AA5AE5"/>
    <w:rsid w:val="00AA68EC"/>
    <w:rsid w:val="00AB32D4"/>
    <w:rsid w:val="00AB4961"/>
    <w:rsid w:val="00AB7873"/>
    <w:rsid w:val="00AC215C"/>
    <w:rsid w:val="00AC384B"/>
    <w:rsid w:val="00AC7F1A"/>
    <w:rsid w:val="00AD179E"/>
    <w:rsid w:val="00AD1EB6"/>
    <w:rsid w:val="00AD411B"/>
    <w:rsid w:val="00AD6E30"/>
    <w:rsid w:val="00AD6EAF"/>
    <w:rsid w:val="00AD758A"/>
    <w:rsid w:val="00AD7E4C"/>
    <w:rsid w:val="00AE0D2E"/>
    <w:rsid w:val="00AE27A8"/>
    <w:rsid w:val="00AE3206"/>
    <w:rsid w:val="00AE380E"/>
    <w:rsid w:val="00AE4183"/>
    <w:rsid w:val="00AE4B14"/>
    <w:rsid w:val="00AE5CF8"/>
    <w:rsid w:val="00AE6206"/>
    <w:rsid w:val="00AE73EA"/>
    <w:rsid w:val="00AE75FA"/>
    <w:rsid w:val="00AE7F98"/>
    <w:rsid w:val="00AF0017"/>
    <w:rsid w:val="00AF0073"/>
    <w:rsid w:val="00B00552"/>
    <w:rsid w:val="00B015B5"/>
    <w:rsid w:val="00B02323"/>
    <w:rsid w:val="00B02B0A"/>
    <w:rsid w:val="00B044EA"/>
    <w:rsid w:val="00B048C9"/>
    <w:rsid w:val="00B06F8A"/>
    <w:rsid w:val="00B07C17"/>
    <w:rsid w:val="00B102C8"/>
    <w:rsid w:val="00B10D53"/>
    <w:rsid w:val="00B1454B"/>
    <w:rsid w:val="00B1522B"/>
    <w:rsid w:val="00B21509"/>
    <w:rsid w:val="00B21EE5"/>
    <w:rsid w:val="00B2274B"/>
    <w:rsid w:val="00B2296F"/>
    <w:rsid w:val="00B2320A"/>
    <w:rsid w:val="00B24BBE"/>
    <w:rsid w:val="00B25E58"/>
    <w:rsid w:val="00B27B6A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399F"/>
    <w:rsid w:val="00B45124"/>
    <w:rsid w:val="00B45ED9"/>
    <w:rsid w:val="00B47643"/>
    <w:rsid w:val="00B47FFB"/>
    <w:rsid w:val="00B50510"/>
    <w:rsid w:val="00B5221A"/>
    <w:rsid w:val="00B5613C"/>
    <w:rsid w:val="00B56CD9"/>
    <w:rsid w:val="00B57194"/>
    <w:rsid w:val="00B600B1"/>
    <w:rsid w:val="00B61BFF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5591"/>
    <w:rsid w:val="00B95E05"/>
    <w:rsid w:val="00BA1F07"/>
    <w:rsid w:val="00BA209A"/>
    <w:rsid w:val="00BA52D2"/>
    <w:rsid w:val="00BB2868"/>
    <w:rsid w:val="00BB7706"/>
    <w:rsid w:val="00BC01AE"/>
    <w:rsid w:val="00BC109C"/>
    <w:rsid w:val="00BC1E9A"/>
    <w:rsid w:val="00BC30F0"/>
    <w:rsid w:val="00BD29FC"/>
    <w:rsid w:val="00BD3A77"/>
    <w:rsid w:val="00BD6F67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43A40"/>
    <w:rsid w:val="00C4425D"/>
    <w:rsid w:val="00C44667"/>
    <w:rsid w:val="00C44CDF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0F33"/>
    <w:rsid w:val="00C81B6E"/>
    <w:rsid w:val="00C831B6"/>
    <w:rsid w:val="00C836C3"/>
    <w:rsid w:val="00C84907"/>
    <w:rsid w:val="00C85BDC"/>
    <w:rsid w:val="00C87694"/>
    <w:rsid w:val="00C87E68"/>
    <w:rsid w:val="00C9106F"/>
    <w:rsid w:val="00C9190C"/>
    <w:rsid w:val="00C928EE"/>
    <w:rsid w:val="00C93D08"/>
    <w:rsid w:val="00C93DF5"/>
    <w:rsid w:val="00C964A3"/>
    <w:rsid w:val="00C969BD"/>
    <w:rsid w:val="00C974B7"/>
    <w:rsid w:val="00CA004B"/>
    <w:rsid w:val="00CA1083"/>
    <w:rsid w:val="00CA17F3"/>
    <w:rsid w:val="00CA4C00"/>
    <w:rsid w:val="00CA5234"/>
    <w:rsid w:val="00CA5DCB"/>
    <w:rsid w:val="00CB4333"/>
    <w:rsid w:val="00CB6708"/>
    <w:rsid w:val="00CB68FC"/>
    <w:rsid w:val="00CB772E"/>
    <w:rsid w:val="00CB7E28"/>
    <w:rsid w:val="00CC1DFA"/>
    <w:rsid w:val="00CC2016"/>
    <w:rsid w:val="00CC3045"/>
    <w:rsid w:val="00CC3536"/>
    <w:rsid w:val="00CC49A2"/>
    <w:rsid w:val="00CC66D9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3B4D"/>
    <w:rsid w:val="00D0720F"/>
    <w:rsid w:val="00D128F7"/>
    <w:rsid w:val="00D135E4"/>
    <w:rsid w:val="00D1405D"/>
    <w:rsid w:val="00D20CF0"/>
    <w:rsid w:val="00D235B3"/>
    <w:rsid w:val="00D24E51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5C26"/>
    <w:rsid w:val="00D46C0D"/>
    <w:rsid w:val="00D50225"/>
    <w:rsid w:val="00D50558"/>
    <w:rsid w:val="00D5331E"/>
    <w:rsid w:val="00D537E7"/>
    <w:rsid w:val="00D57819"/>
    <w:rsid w:val="00D6013A"/>
    <w:rsid w:val="00D60D24"/>
    <w:rsid w:val="00D6205C"/>
    <w:rsid w:val="00D63048"/>
    <w:rsid w:val="00D675A6"/>
    <w:rsid w:val="00D705DB"/>
    <w:rsid w:val="00D70B34"/>
    <w:rsid w:val="00D718CD"/>
    <w:rsid w:val="00D71DDE"/>
    <w:rsid w:val="00D7398B"/>
    <w:rsid w:val="00D73D55"/>
    <w:rsid w:val="00D75AFC"/>
    <w:rsid w:val="00D805F0"/>
    <w:rsid w:val="00D82572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BBB"/>
    <w:rsid w:val="00DA6DC7"/>
    <w:rsid w:val="00DB1C17"/>
    <w:rsid w:val="00DB28D7"/>
    <w:rsid w:val="00DB367C"/>
    <w:rsid w:val="00DB37B0"/>
    <w:rsid w:val="00DB459A"/>
    <w:rsid w:val="00DB5247"/>
    <w:rsid w:val="00DB56B1"/>
    <w:rsid w:val="00DB5E30"/>
    <w:rsid w:val="00DC1AF3"/>
    <w:rsid w:val="00DC1F40"/>
    <w:rsid w:val="00DC239D"/>
    <w:rsid w:val="00DC6411"/>
    <w:rsid w:val="00DC67B2"/>
    <w:rsid w:val="00DC79DF"/>
    <w:rsid w:val="00DC7B31"/>
    <w:rsid w:val="00DD2327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233A"/>
    <w:rsid w:val="00DF436E"/>
    <w:rsid w:val="00DF546B"/>
    <w:rsid w:val="00DF582C"/>
    <w:rsid w:val="00DF5A67"/>
    <w:rsid w:val="00E023EA"/>
    <w:rsid w:val="00E04CBF"/>
    <w:rsid w:val="00E06BA3"/>
    <w:rsid w:val="00E07BFC"/>
    <w:rsid w:val="00E12084"/>
    <w:rsid w:val="00E12BE8"/>
    <w:rsid w:val="00E13D43"/>
    <w:rsid w:val="00E15E5D"/>
    <w:rsid w:val="00E207C3"/>
    <w:rsid w:val="00E20837"/>
    <w:rsid w:val="00E21D42"/>
    <w:rsid w:val="00E22736"/>
    <w:rsid w:val="00E22F3B"/>
    <w:rsid w:val="00E30E9D"/>
    <w:rsid w:val="00E33439"/>
    <w:rsid w:val="00E33D59"/>
    <w:rsid w:val="00E34E66"/>
    <w:rsid w:val="00E417AB"/>
    <w:rsid w:val="00E447DE"/>
    <w:rsid w:val="00E46A58"/>
    <w:rsid w:val="00E478F1"/>
    <w:rsid w:val="00E47992"/>
    <w:rsid w:val="00E5140A"/>
    <w:rsid w:val="00E51A2A"/>
    <w:rsid w:val="00E5565E"/>
    <w:rsid w:val="00E573CB"/>
    <w:rsid w:val="00E575B1"/>
    <w:rsid w:val="00E64234"/>
    <w:rsid w:val="00E65395"/>
    <w:rsid w:val="00E66C0F"/>
    <w:rsid w:val="00E743DE"/>
    <w:rsid w:val="00E74570"/>
    <w:rsid w:val="00E75E0A"/>
    <w:rsid w:val="00E8020D"/>
    <w:rsid w:val="00E80D19"/>
    <w:rsid w:val="00E824AC"/>
    <w:rsid w:val="00E84024"/>
    <w:rsid w:val="00E84919"/>
    <w:rsid w:val="00E85648"/>
    <w:rsid w:val="00E92C97"/>
    <w:rsid w:val="00E9665E"/>
    <w:rsid w:val="00E97BDD"/>
    <w:rsid w:val="00EA1034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B70FE"/>
    <w:rsid w:val="00EC0444"/>
    <w:rsid w:val="00EC59C6"/>
    <w:rsid w:val="00EC67BA"/>
    <w:rsid w:val="00EC73D5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04CF"/>
    <w:rsid w:val="00EF5AFD"/>
    <w:rsid w:val="00EF7507"/>
    <w:rsid w:val="00F00285"/>
    <w:rsid w:val="00F0269B"/>
    <w:rsid w:val="00F04115"/>
    <w:rsid w:val="00F06DF9"/>
    <w:rsid w:val="00F1234C"/>
    <w:rsid w:val="00F12D6A"/>
    <w:rsid w:val="00F14ED9"/>
    <w:rsid w:val="00F153E0"/>
    <w:rsid w:val="00F15CD3"/>
    <w:rsid w:val="00F21664"/>
    <w:rsid w:val="00F21C36"/>
    <w:rsid w:val="00F2416F"/>
    <w:rsid w:val="00F27638"/>
    <w:rsid w:val="00F329D6"/>
    <w:rsid w:val="00F33AFE"/>
    <w:rsid w:val="00F3558D"/>
    <w:rsid w:val="00F36660"/>
    <w:rsid w:val="00F37519"/>
    <w:rsid w:val="00F413AB"/>
    <w:rsid w:val="00F41665"/>
    <w:rsid w:val="00F42CB6"/>
    <w:rsid w:val="00F43B29"/>
    <w:rsid w:val="00F44BCE"/>
    <w:rsid w:val="00F466F9"/>
    <w:rsid w:val="00F54910"/>
    <w:rsid w:val="00F55D6E"/>
    <w:rsid w:val="00F56B3C"/>
    <w:rsid w:val="00F618AD"/>
    <w:rsid w:val="00F62D37"/>
    <w:rsid w:val="00F637DD"/>
    <w:rsid w:val="00F63FCC"/>
    <w:rsid w:val="00F65CA5"/>
    <w:rsid w:val="00F66BE6"/>
    <w:rsid w:val="00F6796F"/>
    <w:rsid w:val="00F73595"/>
    <w:rsid w:val="00F75BE1"/>
    <w:rsid w:val="00F76858"/>
    <w:rsid w:val="00F815CE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F3120-1DD9-45D5-BABD-91282216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731</Words>
  <Characters>4167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武田 洋樹</dc:creator>
  <cp:lastModifiedBy>Takeda</cp:lastModifiedBy>
  <cp:revision>4</cp:revision>
  <cp:lastPrinted>2017-05-04T12:40:00Z</cp:lastPrinted>
  <dcterms:created xsi:type="dcterms:W3CDTF">2017-12-07T06:50:00Z</dcterms:created>
  <dcterms:modified xsi:type="dcterms:W3CDTF">2017-12-11T05:24:00Z</dcterms:modified>
</cp:coreProperties>
</file>